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9CCC9" w14:textId="7E8F94D4" w:rsidR="007D6534" w:rsidRDefault="007D6534"/>
    <w:p w14:paraId="39220247" w14:textId="77777777" w:rsidR="007D6534" w:rsidRDefault="007D6534"/>
    <w:p w14:paraId="3D8A6B8B" w14:textId="77777777" w:rsidR="00614EC0" w:rsidRDefault="00614EC0"/>
    <w:p w14:paraId="736D9529" w14:textId="103A3432" w:rsidR="000C7A9C" w:rsidRPr="000C7A9C" w:rsidRDefault="000C7A9C" w:rsidP="000C7A9C">
      <w:pPr>
        <w:tabs>
          <w:tab w:val="center" w:pos="4513"/>
        </w:tabs>
        <w:spacing w:after="160" w:line="400" w:lineRule="atLeast"/>
        <w:ind w:right="312"/>
        <w:jc w:val="both"/>
        <w:rPr>
          <w:rFonts w:ascii="Titillium" w:hAnsi="Titillium"/>
          <w:b/>
          <w:color w:val="67B8E7"/>
          <w:sz w:val="32"/>
          <w:szCs w:val="32"/>
        </w:rPr>
      </w:pPr>
      <w:r>
        <w:rPr>
          <w:rFonts w:ascii="Titillium" w:hAnsi="Titillium"/>
          <w:b/>
          <w:color w:val="67B8E7"/>
          <w:sz w:val="32"/>
          <w:szCs w:val="32"/>
        </w:rPr>
        <w:t>Introduction</w:t>
      </w:r>
    </w:p>
    <w:p w14:paraId="6F23ECCE" w14:textId="1D0BE3D1" w:rsidR="001A1B8D" w:rsidRDefault="002852A7" w:rsidP="001A1B8D">
      <w:pPr>
        <w:jc w:val="both"/>
        <w:rPr>
          <w:rFonts w:ascii="Titillium" w:hAnsi="Titillium"/>
          <w:lang w:eastAsia="en-GB"/>
        </w:rPr>
      </w:pPr>
      <w:r>
        <w:rPr>
          <w:rFonts w:ascii="Titillium" w:hAnsi="Titillium"/>
          <w:lang w:eastAsia="en-GB"/>
        </w:rPr>
        <w:t>We are</w:t>
      </w:r>
      <w:r w:rsidR="001A1B8D" w:rsidRPr="001A1B8D">
        <w:rPr>
          <w:rFonts w:ascii="Titillium" w:hAnsi="Titillium"/>
          <w:lang w:eastAsia="en-GB"/>
        </w:rPr>
        <w:t xml:space="preserve"> committed to providing a safe and positive working environment for our </w:t>
      </w:r>
      <w:r w:rsidR="00711A28">
        <w:rPr>
          <w:rFonts w:ascii="Titillium" w:hAnsi="Titillium"/>
          <w:lang w:eastAsia="en-GB"/>
        </w:rPr>
        <w:t>co</w:t>
      </w:r>
      <w:r w:rsidR="002F476F">
        <w:rPr>
          <w:rFonts w:ascii="Titillium" w:hAnsi="Titillium"/>
          <w:lang w:eastAsia="en-GB"/>
        </w:rPr>
        <w:t>mmunity</w:t>
      </w:r>
      <w:r w:rsidR="001A1B8D" w:rsidRPr="001A1B8D">
        <w:rPr>
          <w:rFonts w:ascii="Titillium" w:hAnsi="Titillium"/>
          <w:lang w:eastAsia="en-GB"/>
        </w:rPr>
        <w:t xml:space="preserve"> and to promoting the health, </w:t>
      </w:r>
      <w:r w:rsidR="006D1082" w:rsidRPr="001A1B8D">
        <w:rPr>
          <w:rFonts w:ascii="Titillium" w:hAnsi="Titillium"/>
          <w:lang w:eastAsia="en-GB"/>
        </w:rPr>
        <w:t>safety,</w:t>
      </w:r>
      <w:r w:rsidR="001A1B8D" w:rsidRPr="001A1B8D">
        <w:rPr>
          <w:rFonts w:ascii="Titillium" w:hAnsi="Titillium"/>
          <w:lang w:eastAsia="en-GB"/>
        </w:rPr>
        <w:t xml:space="preserve"> and wellbeing of </w:t>
      </w:r>
      <w:r w:rsidR="00402BC9">
        <w:rPr>
          <w:rFonts w:ascii="Titillium" w:hAnsi="Titillium"/>
          <w:lang w:eastAsia="en-GB"/>
        </w:rPr>
        <w:t xml:space="preserve">all </w:t>
      </w:r>
      <w:r w:rsidR="001A1B8D" w:rsidRPr="001A1B8D">
        <w:rPr>
          <w:rFonts w:ascii="Titillium" w:hAnsi="Titillium"/>
          <w:lang w:eastAsia="en-GB"/>
        </w:rPr>
        <w:t xml:space="preserve">our </w:t>
      </w:r>
      <w:r w:rsidR="002F476F">
        <w:rPr>
          <w:rFonts w:ascii="Titillium" w:hAnsi="Titillium"/>
          <w:lang w:eastAsia="en-GB"/>
        </w:rPr>
        <w:t>colleagues</w:t>
      </w:r>
      <w:r w:rsidR="001A1B8D" w:rsidRPr="001A1B8D">
        <w:rPr>
          <w:rFonts w:ascii="Titillium" w:hAnsi="Titillium"/>
          <w:lang w:eastAsia="en-GB"/>
        </w:rPr>
        <w:t xml:space="preserve">. We recognise that this can be put at risk by </w:t>
      </w:r>
      <w:r w:rsidR="00711A28">
        <w:rPr>
          <w:rFonts w:ascii="Titillium" w:hAnsi="Titillium"/>
          <w:lang w:eastAsia="en-GB"/>
        </w:rPr>
        <w:t>colleagues</w:t>
      </w:r>
      <w:r w:rsidR="001A1B8D" w:rsidRPr="001A1B8D">
        <w:rPr>
          <w:rFonts w:ascii="Titillium" w:hAnsi="Titillium"/>
          <w:lang w:eastAsia="en-GB"/>
        </w:rPr>
        <w:t xml:space="preserve"> who misuse alcohol</w:t>
      </w:r>
      <w:r w:rsidR="00711A28">
        <w:rPr>
          <w:rFonts w:ascii="Titillium" w:hAnsi="Titillium"/>
          <w:lang w:eastAsia="en-GB"/>
        </w:rPr>
        <w:t xml:space="preserve">, </w:t>
      </w:r>
      <w:r w:rsidR="001A1B8D" w:rsidRPr="001A1B8D">
        <w:rPr>
          <w:rFonts w:ascii="Titillium" w:hAnsi="Titillium"/>
          <w:lang w:eastAsia="en-GB"/>
        </w:rPr>
        <w:t>and</w:t>
      </w:r>
      <w:r w:rsidR="00711A28">
        <w:rPr>
          <w:rFonts w:ascii="Titillium" w:hAnsi="Titillium"/>
          <w:lang w:eastAsia="en-GB"/>
        </w:rPr>
        <w:t>/or</w:t>
      </w:r>
      <w:r w:rsidR="001A1B8D" w:rsidRPr="001A1B8D">
        <w:rPr>
          <w:rFonts w:ascii="Titillium" w:hAnsi="Titillium"/>
          <w:lang w:eastAsia="en-GB"/>
        </w:rPr>
        <w:t xml:space="preserve"> substances to such an extent that it affects their health, work performance, </w:t>
      </w:r>
      <w:r w:rsidR="006D1082" w:rsidRPr="001A1B8D">
        <w:rPr>
          <w:rFonts w:ascii="Titillium" w:hAnsi="Titillium"/>
          <w:lang w:eastAsia="en-GB"/>
        </w:rPr>
        <w:t>behaviour,</w:t>
      </w:r>
      <w:r w:rsidR="001A1B8D" w:rsidRPr="001A1B8D">
        <w:rPr>
          <w:rFonts w:ascii="Titillium" w:hAnsi="Titillium"/>
          <w:lang w:eastAsia="en-GB"/>
        </w:rPr>
        <w:t xml:space="preserve"> or relationships at work</w:t>
      </w:r>
      <w:r w:rsidR="00E220BF">
        <w:rPr>
          <w:rFonts w:ascii="Titillium" w:hAnsi="Titillium"/>
          <w:lang w:eastAsia="en-GB"/>
        </w:rPr>
        <w:t xml:space="preserve">. We acknowledge that colleagues may use or misuse alcohol and/or substances and </w:t>
      </w:r>
      <w:r w:rsidR="001A1B8D" w:rsidRPr="001A1B8D">
        <w:rPr>
          <w:rFonts w:ascii="Titillium" w:hAnsi="Titillium"/>
          <w:lang w:eastAsia="en-GB"/>
        </w:rPr>
        <w:t xml:space="preserve">we will adopt a supportive and constructive approach </w:t>
      </w:r>
      <w:r w:rsidR="00E220BF">
        <w:rPr>
          <w:rFonts w:ascii="Titillium" w:hAnsi="Titillium"/>
          <w:lang w:eastAsia="en-GB"/>
        </w:rPr>
        <w:t xml:space="preserve">to support colleagues at an early stage where problems are starting to occur or </w:t>
      </w:r>
      <w:r w:rsidR="001A1B8D" w:rsidRPr="001A1B8D">
        <w:rPr>
          <w:rFonts w:ascii="Titillium" w:hAnsi="Titillium"/>
          <w:lang w:eastAsia="en-GB"/>
        </w:rPr>
        <w:t xml:space="preserve">when dealing with </w:t>
      </w:r>
      <w:r>
        <w:rPr>
          <w:rFonts w:ascii="Titillium" w:hAnsi="Titillium"/>
          <w:lang w:eastAsia="en-GB"/>
        </w:rPr>
        <w:t>colleagues</w:t>
      </w:r>
      <w:r w:rsidR="001A1B8D" w:rsidRPr="001A1B8D">
        <w:rPr>
          <w:rFonts w:ascii="Titillium" w:hAnsi="Titillium"/>
          <w:lang w:eastAsia="en-GB"/>
        </w:rPr>
        <w:t xml:space="preserve"> who may be experiencing </w:t>
      </w:r>
      <w:r w:rsidR="00711A28">
        <w:rPr>
          <w:rFonts w:ascii="Titillium" w:hAnsi="Titillium"/>
          <w:lang w:eastAsia="en-GB"/>
        </w:rPr>
        <w:t>alcohol, and/or substance</w:t>
      </w:r>
      <w:r w:rsidR="001A1B8D" w:rsidRPr="001A1B8D">
        <w:rPr>
          <w:rFonts w:ascii="Titillium" w:hAnsi="Titillium"/>
          <w:lang w:eastAsia="en-GB"/>
        </w:rPr>
        <w:t xml:space="preserve"> dependencies</w:t>
      </w:r>
      <w:r w:rsidR="001A1B8D">
        <w:rPr>
          <w:rFonts w:ascii="Titillium" w:hAnsi="Titillium"/>
          <w:lang w:eastAsia="en-GB"/>
        </w:rPr>
        <w:t>.</w:t>
      </w:r>
    </w:p>
    <w:p w14:paraId="75195858" w14:textId="77777777" w:rsidR="001A1B8D" w:rsidRDefault="001A1B8D" w:rsidP="001A1B8D">
      <w:pPr>
        <w:jc w:val="both"/>
        <w:rPr>
          <w:rFonts w:ascii="Titillium" w:hAnsi="Titillium"/>
          <w:lang w:eastAsia="en-GB"/>
        </w:rPr>
      </w:pPr>
    </w:p>
    <w:p w14:paraId="5A5EFFB1" w14:textId="7EFC3C56" w:rsidR="000C7A9C" w:rsidRDefault="00E220BF" w:rsidP="001A1B8D">
      <w:pPr>
        <w:jc w:val="both"/>
        <w:rPr>
          <w:rFonts w:ascii="Titillium" w:hAnsi="Titillium"/>
          <w:lang w:eastAsia="en-GB"/>
        </w:rPr>
      </w:pPr>
      <w:r>
        <w:rPr>
          <w:rFonts w:ascii="Titillium" w:hAnsi="Titillium"/>
          <w:lang w:eastAsia="en-GB"/>
        </w:rPr>
        <w:t>W</w:t>
      </w:r>
      <w:r w:rsidR="002852A7">
        <w:rPr>
          <w:rFonts w:ascii="Titillium" w:hAnsi="Titillium"/>
          <w:lang w:eastAsia="en-GB"/>
        </w:rPr>
        <w:t>e don’t</w:t>
      </w:r>
      <w:r w:rsidR="001A1B8D" w:rsidRPr="001A1B8D">
        <w:rPr>
          <w:rFonts w:ascii="Titillium" w:hAnsi="Titillium"/>
          <w:lang w:eastAsia="en-GB"/>
        </w:rPr>
        <w:t xml:space="preserve"> consider it acceptable for </w:t>
      </w:r>
      <w:r w:rsidR="004B42C0">
        <w:rPr>
          <w:rFonts w:ascii="Titillium" w:hAnsi="Titillium"/>
          <w:lang w:eastAsia="en-GB"/>
        </w:rPr>
        <w:t>colleagues</w:t>
      </w:r>
      <w:r w:rsidR="001A1B8D" w:rsidRPr="001A1B8D">
        <w:rPr>
          <w:rFonts w:ascii="Titillium" w:hAnsi="Titillium"/>
          <w:lang w:eastAsia="en-GB"/>
        </w:rPr>
        <w:t xml:space="preserve"> to be impaired by alcohol and/or substances during the</w:t>
      </w:r>
      <w:r w:rsidR="004B42C0">
        <w:rPr>
          <w:rFonts w:ascii="Titillium" w:hAnsi="Titillium"/>
          <w:lang w:eastAsia="en-GB"/>
        </w:rPr>
        <w:t xml:space="preserve">ir working day or </w:t>
      </w:r>
      <w:r w:rsidR="00402BC9">
        <w:rPr>
          <w:rFonts w:ascii="Titillium" w:hAnsi="Titillium"/>
          <w:lang w:eastAsia="en-GB"/>
        </w:rPr>
        <w:t>whilst</w:t>
      </w:r>
      <w:r w:rsidR="004B42C0">
        <w:rPr>
          <w:rFonts w:ascii="Titillium" w:hAnsi="Titillium"/>
          <w:lang w:eastAsia="en-GB"/>
        </w:rPr>
        <w:t xml:space="preserve"> carrying out their</w:t>
      </w:r>
      <w:r w:rsidR="001A1B8D" w:rsidRPr="001A1B8D">
        <w:rPr>
          <w:rFonts w:ascii="Titillium" w:hAnsi="Titillium"/>
          <w:lang w:eastAsia="en-GB"/>
        </w:rPr>
        <w:t xml:space="preserve"> duties</w:t>
      </w:r>
      <w:r>
        <w:rPr>
          <w:rFonts w:ascii="Titillium" w:hAnsi="Titillium"/>
          <w:lang w:eastAsia="en-GB"/>
        </w:rPr>
        <w:t xml:space="preserve"> and o</w:t>
      </w:r>
      <w:r w:rsidRPr="001A1B8D">
        <w:rPr>
          <w:rFonts w:ascii="Titillium" w:hAnsi="Titillium"/>
          <w:lang w:eastAsia="en-GB"/>
        </w:rPr>
        <w:t xml:space="preserve">ur expectation </w:t>
      </w:r>
      <w:r>
        <w:rPr>
          <w:rFonts w:ascii="Titillium" w:hAnsi="Titillium"/>
          <w:lang w:eastAsia="en-GB"/>
        </w:rPr>
        <w:t xml:space="preserve">is </w:t>
      </w:r>
      <w:r w:rsidRPr="001A1B8D">
        <w:rPr>
          <w:rFonts w:ascii="Titillium" w:hAnsi="Titillium"/>
          <w:lang w:eastAsia="en-GB"/>
        </w:rPr>
        <w:t xml:space="preserve">that </w:t>
      </w:r>
      <w:r>
        <w:rPr>
          <w:rFonts w:ascii="Titillium" w:hAnsi="Titillium"/>
          <w:lang w:eastAsia="en-GB"/>
        </w:rPr>
        <w:t>colleagues</w:t>
      </w:r>
      <w:r w:rsidRPr="001A1B8D">
        <w:rPr>
          <w:rFonts w:ascii="Titillium" w:hAnsi="Titillium"/>
          <w:lang w:eastAsia="en-GB"/>
        </w:rPr>
        <w:t xml:space="preserve"> will </w:t>
      </w:r>
      <w:r>
        <w:rPr>
          <w:rFonts w:ascii="Titillium" w:hAnsi="Titillium"/>
          <w:lang w:eastAsia="en-GB"/>
        </w:rPr>
        <w:t xml:space="preserve">not </w:t>
      </w:r>
      <w:r w:rsidRPr="001A1B8D">
        <w:rPr>
          <w:rFonts w:ascii="Titillium" w:hAnsi="Titillium"/>
          <w:lang w:eastAsia="en-GB"/>
        </w:rPr>
        <w:t xml:space="preserve">report for work while under the influence of </w:t>
      </w:r>
      <w:r>
        <w:rPr>
          <w:rFonts w:ascii="Titillium" w:hAnsi="Titillium"/>
          <w:lang w:eastAsia="en-GB"/>
        </w:rPr>
        <w:t>alcohol and/or substance</w:t>
      </w:r>
      <w:r w:rsidRPr="001A1B8D">
        <w:rPr>
          <w:rFonts w:ascii="Titillium" w:hAnsi="Titillium"/>
          <w:lang w:eastAsia="en-GB"/>
        </w:rPr>
        <w:t>s</w:t>
      </w:r>
      <w:r>
        <w:rPr>
          <w:rFonts w:ascii="Titillium" w:hAnsi="Titillium"/>
          <w:lang w:eastAsia="en-GB"/>
        </w:rPr>
        <w:t>.</w:t>
      </w:r>
    </w:p>
    <w:p w14:paraId="2C1F83B8" w14:textId="77777777" w:rsidR="000C7A9C" w:rsidRDefault="000C7A9C" w:rsidP="000C7A9C"/>
    <w:tbl>
      <w:tblPr>
        <w:tblStyle w:val="TableGrid3"/>
        <w:tblpPr w:leftFromText="180" w:rightFromText="180" w:vertAnchor="text" w:horzAnchor="margin" w:tblpY="14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495"/>
      </w:tblGrid>
      <w:tr w:rsidR="001A1B8D" w:rsidRPr="00910461" w14:paraId="340D69BC" w14:textId="77777777" w:rsidTr="006D1082">
        <w:trPr>
          <w:trHeight w:val="4253"/>
        </w:trPr>
        <w:tc>
          <w:tcPr>
            <w:tcW w:w="2127" w:type="dxa"/>
            <w:tcBorders>
              <w:right w:val="single" w:sz="6" w:space="0" w:color="859EA4"/>
            </w:tcBorders>
          </w:tcPr>
          <w:p w14:paraId="781A7D47" w14:textId="77777777" w:rsidR="001A1B8D" w:rsidRPr="0042637A" w:rsidRDefault="001A1B8D" w:rsidP="001A1B8D">
            <w:pPr>
              <w:autoSpaceDE w:val="0"/>
              <w:autoSpaceDN w:val="0"/>
              <w:adjustRightInd w:val="0"/>
              <w:rPr>
                <w:rFonts w:ascii="Titillium" w:eastAsiaTheme="minorEastAsia" w:hAnsi="Titillium" w:cs="Titillium-Semibold"/>
                <w:b/>
                <w:color w:val="67B8E7"/>
              </w:rPr>
            </w:pPr>
            <w:r w:rsidRPr="0042637A">
              <w:rPr>
                <w:rFonts w:ascii="Titillium" w:eastAsiaTheme="minorEastAsia" w:hAnsi="Titillium" w:cs="Titillium-Semibold"/>
                <w:b/>
                <w:color w:val="67B8E7"/>
              </w:rPr>
              <w:t>Table of Contents</w:t>
            </w:r>
          </w:p>
          <w:p w14:paraId="2B450AAD" w14:textId="77777777" w:rsidR="001A1B8D" w:rsidRPr="004401DC" w:rsidRDefault="001A1B8D" w:rsidP="001A1B8D">
            <w:pPr>
              <w:autoSpaceDE w:val="0"/>
              <w:autoSpaceDN w:val="0"/>
              <w:adjustRightInd w:val="0"/>
              <w:rPr>
                <w:rFonts w:ascii="Titillium" w:eastAsiaTheme="minorEastAsia" w:hAnsi="Titillium" w:cs="Titillium-Semibold"/>
                <w:b/>
                <w:color w:val="67B8E7"/>
              </w:rPr>
            </w:pPr>
          </w:p>
          <w:p w14:paraId="12B74852" w14:textId="77777777" w:rsidR="001A1B8D" w:rsidRPr="004401DC" w:rsidRDefault="001A1B8D" w:rsidP="001A1B8D">
            <w:pPr>
              <w:autoSpaceDE w:val="0"/>
              <w:autoSpaceDN w:val="0"/>
              <w:adjustRightInd w:val="0"/>
              <w:rPr>
                <w:rFonts w:ascii="Titillium" w:eastAsiaTheme="minorEastAsia" w:hAnsi="Titillium" w:cs="Titillium-Semibold"/>
                <w:b/>
                <w:color w:val="67B8E7"/>
              </w:rPr>
            </w:pPr>
          </w:p>
          <w:p w14:paraId="1C5E317B" w14:textId="77777777" w:rsidR="001A1B8D" w:rsidRPr="004401DC" w:rsidRDefault="001A1B8D" w:rsidP="001A1B8D">
            <w:pPr>
              <w:autoSpaceDE w:val="0"/>
              <w:autoSpaceDN w:val="0"/>
              <w:adjustRightInd w:val="0"/>
              <w:rPr>
                <w:rFonts w:ascii="Titillium" w:eastAsiaTheme="minorEastAsia" w:hAnsi="Titillium" w:cs="Titillium-Semibold"/>
                <w:b/>
                <w:color w:val="67B8E7"/>
              </w:rPr>
            </w:pPr>
          </w:p>
          <w:p w14:paraId="649CFE4B" w14:textId="77777777" w:rsidR="001A1B8D" w:rsidRPr="004401DC" w:rsidRDefault="001A1B8D" w:rsidP="001A1B8D">
            <w:pPr>
              <w:autoSpaceDE w:val="0"/>
              <w:autoSpaceDN w:val="0"/>
              <w:adjustRightInd w:val="0"/>
              <w:rPr>
                <w:rFonts w:ascii="Titillium" w:eastAsiaTheme="minorEastAsia" w:hAnsi="Titillium" w:cs="Titillium-Semibold"/>
                <w:b/>
                <w:color w:val="67B8E7"/>
              </w:rPr>
            </w:pPr>
          </w:p>
          <w:p w14:paraId="75D46F71" w14:textId="77777777" w:rsidR="001A1B8D" w:rsidRPr="004401DC" w:rsidRDefault="001A1B8D" w:rsidP="001A1B8D">
            <w:pPr>
              <w:autoSpaceDE w:val="0"/>
              <w:autoSpaceDN w:val="0"/>
              <w:adjustRightInd w:val="0"/>
              <w:rPr>
                <w:rFonts w:ascii="Titillium" w:eastAsiaTheme="minorEastAsia" w:hAnsi="Titillium" w:cs="Titillium-Semibold"/>
                <w:b/>
                <w:color w:val="67B8E7"/>
              </w:rPr>
            </w:pPr>
          </w:p>
          <w:p w14:paraId="71C426FA" w14:textId="77777777" w:rsidR="001A1B8D" w:rsidRPr="004401DC" w:rsidRDefault="001A1B8D" w:rsidP="001A1B8D">
            <w:pPr>
              <w:autoSpaceDE w:val="0"/>
              <w:autoSpaceDN w:val="0"/>
              <w:adjustRightInd w:val="0"/>
              <w:rPr>
                <w:rFonts w:ascii="Titillium" w:eastAsiaTheme="minorEastAsia" w:hAnsi="Titillium" w:cs="Titillium-Semibold"/>
                <w:b/>
                <w:color w:val="67B8E7"/>
              </w:rPr>
            </w:pPr>
          </w:p>
          <w:p w14:paraId="0D183870" w14:textId="77777777" w:rsidR="001A1B8D" w:rsidRPr="004401DC" w:rsidRDefault="001A1B8D" w:rsidP="001A1B8D">
            <w:pPr>
              <w:autoSpaceDE w:val="0"/>
              <w:autoSpaceDN w:val="0"/>
              <w:adjustRightInd w:val="0"/>
              <w:ind w:right="-243"/>
              <w:rPr>
                <w:rFonts w:ascii="Titillium" w:eastAsiaTheme="minorEastAsia" w:hAnsi="Titillium" w:cs="Titillium-Semibold"/>
                <w:b/>
                <w:color w:val="67B8E7"/>
              </w:rPr>
            </w:pPr>
          </w:p>
          <w:p w14:paraId="7539DEA6" w14:textId="77777777" w:rsidR="001A1B8D" w:rsidRPr="004401DC" w:rsidRDefault="001A1B8D" w:rsidP="001A1B8D">
            <w:pPr>
              <w:autoSpaceDE w:val="0"/>
              <w:autoSpaceDN w:val="0"/>
              <w:adjustRightInd w:val="0"/>
              <w:rPr>
                <w:rFonts w:ascii="Titillium" w:eastAsiaTheme="minorEastAsia" w:hAnsi="Titillium" w:cs="Titillium-Semibold"/>
                <w:b/>
                <w:color w:val="67B8E7"/>
              </w:rPr>
            </w:pPr>
          </w:p>
          <w:p w14:paraId="481F8ED3" w14:textId="77777777" w:rsidR="001A1B8D" w:rsidRDefault="001A1B8D" w:rsidP="001A1B8D">
            <w:pPr>
              <w:autoSpaceDE w:val="0"/>
              <w:autoSpaceDN w:val="0"/>
              <w:adjustRightInd w:val="0"/>
              <w:rPr>
                <w:rFonts w:ascii="Titillium" w:eastAsiaTheme="minorEastAsia" w:hAnsi="Titillium" w:cs="Titillium-Semibold"/>
                <w:b/>
                <w:color w:val="67B8E7"/>
              </w:rPr>
            </w:pPr>
          </w:p>
          <w:p w14:paraId="24A14EA8" w14:textId="77777777" w:rsidR="006D1082" w:rsidRDefault="006D1082" w:rsidP="00402BC9">
            <w:pPr>
              <w:autoSpaceDE w:val="0"/>
              <w:autoSpaceDN w:val="0"/>
              <w:adjustRightInd w:val="0"/>
              <w:rPr>
                <w:rFonts w:ascii="Titillium" w:eastAsiaTheme="minorEastAsia" w:hAnsi="Titillium" w:cs="Titillium-Semibold"/>
                <w:b/>
                <w:color w:val="67B8E7"/>
              </w:rPr>
            </w:pPr>
          </w:p>
          <w:p w14:paraId="23BD9B1F" w14:textId="77777777" w:rsidR="006D1082" w:rsidRDefault="006D1082" w:rsidP="00402BC9">
            <w:pPr>
              <w:autoSpaceDE w:val="0"/>
              <w:autoSpaceDN w:val="0"/>
              <w:adjustRightInd w:val="0"/>
              <w:rPr>
                <w:rFonts w:ascii="Titillium" w:eastAsiaTheme="minorEastAsia" w:hAnsi="Titillium" w:cs="Titillium-Semibold"/>
                <w:b/>
                <w:color w:val="67B8E7"/>
              </w:rPr>
            </w:pPr>
          </w:p>
          <w:p w14:paraId="38E714E1" w14:textId="77777777" w:rsidR="006D1082" w:rsidRDefault="006D1082" w:rsidP="00402BC9">
            <w:pPr>
              <w:autoSpaceDE w:val="0"/>
              <w:autoSpaceDN w:val="0"/>
              <w:adjustRightInd w:val="0"/>
              <w:rPr>
                <w:rFonts w:ascii="Titillium" w:eastAsiaTheme="minorEastAsia" w:hAnsi="Titillium" w:cs="Titillium-Semibold"/>
                <w:b/>
                <w:color w:val="67B8E7"/>
              </w:rPr>
            </w:pPr>
          </w:p>
          <w:p w14:paraId="1484C5F2" w14:textId="77777777" w:rsidR="006D1082" w:rsidRDefault="006D1082" w:rsidP="00402BC9">
            <w:pPr>
              <w:autoSpaceDE w:val="0"/>
              <w:autoSpaceDN w:val="0"/>
              <w:adjustRightInd w:val="0"/>
              <w:rPr>
                <w:rFonts w:ascii="Titillium" w:eastAsiaTheme="minorEastAsia" w:hAnsi="Titillium" w:cs="Titillium-Semibold"/>
                <w:b/>
                <w:color w:val="67B8E7"/>
              </w:rPr>
            </w:pPr>
          </w:p>
          <w:p w14:paraId="5E0E2CB0" w14:textId="77777777" w:rsidR="006D1082" w:rsidRDefault="006D1082" w:rsidP="00402BC9">
            <w:pPr>
              <w:autoSpaceDE w:val="0"/>
              <w:autoSpaceDN w:val="0"/>
              <w:adjustRightInd w:val="0"/>
              <w:rPr>
                <w:rFonts w:ascii="Titillium" w:eastAsiaTheme="minorEastAsia" w:hAnsi="Titillium" w:cs="Titillium-Semibold"/>
                <w:b/>
                <w:color w:val="67B8E7"/>
              </w:rPr>
            </w:pPr>
          </w:p>
          <w:p w14:paraId="37992A5A" w14:textId="60D53F84" w:rsidR="00402BC9" w:rsidRPr="0042637A" w:rsidRDefault="00402BC9" w:rsidP="00402BC9">
            <w:pPr>
              <w:autoSpaceDE w:val="0"/>
              <w:autoSpaceDN w:val="0"/>
              <w:adjustRightInd w:val="0"/>
              <w:rPr>
                <w:rFonts w:ascii="Titillium" w:eastAsiaTheme="minorEastAsia" w:hAnsi="Titillium" w:cs="Titillium-Semibold"/>
                <w:b/>
                <w:color w:val="67B8E7"/>
              </w:rPr>
            </w:pPr>
            <w:r>
              <w:rPr>
                <w:rFonts w:ascii="Titillium" w:eastAsiaTheme="minorEastAsia" w:hAnsi="Titillium" w:cs="Titillium-Semibold"/>
                <w:b/>
                <w:color w:val="67B8E7"/>
              </w:rPr>
              <w:t>Please note:</w:t>
            </w:r>
          </w:p>
          <w:p w14:paraId="0AA1ABE6" w14:textId="77777777" w:rsidR="00402BC9" w:rsidRPr="004401DC" w:rsidRDefault="00402BC9" w:rsidP="001A1B8D">
            <w:pPr>
              <w:autoSpaceDE w:val="0"/>
              <w:autoSpaceDN w:val="0"/>
              <w:adjustRightInd w:val="0"/>
              <w:rPr>
                <w:rFonts w:ascii="Titillium" w:eastAsiaTheme="minorEastAsia" w:hAnsi="Titillium" w:cs="Titillium-Semibold"/>
                <w:b/>
                <w:color w:val="67B8E7"/>
              </w:rPr>
            </w:pPr>
          </w:p>
          <w:p w14:paraId="7DB70CB1" w14:textId="77777777" w:rsidR="001A1B8D" w:rsidRPr="004401DC" w:rsidRDefault="001A1B8D" w:rsidP="001A1B8D">
            <w:pPr>
              <w:autoSpaceDE w:val="0"/>
              <w:autoSpaceDN w:val="0"/>
              <w:adjustRightInd w:val="0"/>
              <w:rPr>
                <w:rFonts w:ascii="Titillium" w:eastAsiaTheme="minorEastAsia" w:hAnsi="Titillium" w:cs="Titillium-Semibold"/>
                <w:color w:val="67B8E7"/>
              </w:rPr>
            </w:pPr>
          </w:p>
        </w:tc>
        <w:tc>
          <w:tcPr>
            <w:tcW w:w="7495" w:type="dxa"/>
            <w:tcBorders>
              <w:left w:val="single" w:sz="6" w:space="0" w:color="859EA4"/>
            </w:tcBorders>
          </w:tcPr>
          <w:p w14:paraId="726ECC8C" w14:textId="53B0A218" w:rsidR="001A1B8D" w:rsidRPr="00D864CE" w:rsidRDefault="006D1082" w:rsidP="001A1B8D">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Purpose</w:t>
            </w:r>
            <w:r w:rsidR="001A1B8D" w:rsidRPr="00824118">
              <w:rPr>
                <w:rFonts w:ascii="Titillium" w:eastAsiaTheme="minorEastAsia" w:hAnsi="Titillium" w:cs="Titillium-Semibold"/>
                <w:sz w:val="22"/>
                <w:szCs w:val="22"/>
              </w:rPr>
              <w:t>…………………………………………………………</w:t>
            </w:r>
            <w:r w:rsidR="001A1B8D">
              <w:rPr>
                <w:rFonts w:ascii="Titillium" w:eastAsiaTheme="minorEastAsia" w:hAnsi="Titillium" w:cs="Titillium-Semibold"/>
                <w:sz w:val="22"/>
                <w:szCs w:val="22"/>
              </w:rPr>
              <w:t>.</w:t>
            </w:r>
            <w:r w:rsidR="001A1B8D" w:rsidRPr="00824118">
              <w:rPr>
                <w:rFonts w:ascii="Titillium" w:eastAsiaTheme="minorEastAsia" w:hAnsi="Titillium" w:cs="Titillium-Semibold"/>
                <w:sz w:val="22"/>
                <w:szCs w:val="22"/>
              </w:rPr>
              <w:t xml:space="preserve">……. </w:t>
            </w:r>
            <w:r w:rsidR="001A1B8D" w:rsidRPr="00393A77">
              <w:rPr>
                <w:rFonts w:ascii="Titillium" w:eastAsiaTheme="minorEastAsia" w:hAnsi="Titillium" w:cs="Titillium-Semibold"/>
                <w:color w:val="859EA4"/>
                <w:sz w:val="22"/>
                <w:szCs w:val="22"/>
              </w:rPr>
              <w:t>p.0</w:t>
            </w:r>
            <w:r>
              <w:rPr>
                <w:rFonts w:ascii="Titillium" w:eastAsiaTheme="minorEastAsia" w:hAnsi="Titillium" w:cs="Titillium-Semibold"/>
                <w:color w:val="859EA4"/>
                <w:sz w:val="22"/>
                <w:szCs w:val="22"/>
              </w:rPr>
              <w:t>2</w:t>
            </w:r>
          </w:p>
          <w:p w14:paraId="7C79503E" w14:textId="5B3FA69D" w:rsidR="006D1082" w:rsidRPr="006D1082" w:rsidRDefault="006D1082" w:rsidP="006D1082">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color w:val="E36C0A"/>
                <w:sz w:val="22"/>
                <w:szCs w:val="22"/>
              </w:rPr>
            </w:pPr>
            <w:r>
              <w:rPr>
                <w:rFonts w:ascii="Titillium" w:eastAsiaTheme="minorEastAsia" w:hAnsi="Titillium" w:cs="Titillium-Semibold"/>
                <w:sz w:val="22"/>
                <w:szCs w:val="22"/>
              </w:rPr>
              <w:t>Scope</w:t>
            </w:r>
            <w:r w:rsidR="001A1B8D">
              <w:rPr>
                <w:rFonts w:ascii="Titillium" w:eastAsiaTheme="minorEastAsia" w:hAnsi="Titillium" w:cs="Titillium-Semibold"/>
                <w:sz w:val="22"/>
                <w:szCs w:val="22"/>
              </w:rPr>
              <w:t xml:space="preserve"> </w:t>
            </w:r>
            <w:r w:rsidR="001A1B8D" w:rsidRPr="00824118">
              <w:rPr>
                <w:rFonts w:ascii="Titillium" w:eastAsiaTheme="minorEastAsia" w:hAnsi="Titillium" w:cs="Titillium-Semibold"/>
                <w:sz w:val="22"/>
                <w:szCs w:val="22"/>
              </w:rPr>
              <w:t>………………………………………………………</w:t>
            </w:r>
            <w:r w:rsidR="001A1B8D">
              <w:rPr>
                <w:rFonts w:ascii="Titillium" w:eastAsiaTheme="minorEastAsia" w:hAnsi="Titillium" w:cs="Titillium-Semibold"/>
                <w:sz w:val="22"/>
                <w:szCs w:val="22"/>
              </w:rPr>
              <w:t>.</w:t>
            </w:r>
            <w:r w:rsidR="001A1B8D" w:rsidRPr="00824118">
              <w:rPr>
                <w:rFonts w:ascii="Titillium" w:eastAsiaTheme="minorEastAsia" w:hAnsi="Titillium" w:cs="Titillium-Semibold"/>
                <w:sz w:val="22"/>
                <w:szCs w:val="22"/>
              </w:rPr>
              <w:t>……...</w:t>
            </w:r>
            <w:r w:rsidR="001A1B8D">
              <w:rPr>
                <w:rFonts w:ascii="Titillium" w:eastAsiaTheme="minorEastAsia" w:hAnsi="Titillium" w:cs="Titillium-Semibold"/>
                <w:sz w:val="22"/>
                <w:szCs w:val="22"/>
              </w:rPr>
              <w:t>.....</w:t>
            </w:r>
            <w:r>
              <w:rPr>
                <w:rFonts w:ascii="Titillium" w:eastAsiaTheme="minorEastAsia" w:hAnsi="Titillium" w:cs="Titillium-Semibold"/>
                <w:sz w:val="22"/>
                <w:szCs w:val="22"/>
              </w:rPr>
              <w:t xml:space="preserve"> </w:t>
            </w:r>
            <w:r w:rsidR="001A1B8D" w:rsidRPr="00393A77">
              <w:rPr>
                <w:rFonts w:ascii="Titillium" w:eastAsiaTheme="minorEastAsia" w:hAnsi="Titillium" w:cs="Titillium-Semibold"/>
                <w:color w:val="859EA4"/>
                <w:sz w:val="22"/>
                <w:szCs w:val="22"/>
              </w:rPr>
              <w:t>p.0</w:t>
            </w:r>
            <w:r>
              <w:rPr>
                <w:rFonts w:ascii="Titillium" w:eastAsiaTheme="minorEastAsia" w:hAnsi="Titillium" w:cs="Titillium-Semibold"/>
                <w:color w:val="859EA4"/>
                <w:sz w:val="22"/>
                <w:szCs w:val="22"/>
              </w:rPr>
              <w:t>2</w:t>
            </w:r>
          </w:p>
          <w:p w14:paraId="6BB172EC" w14:textId="33E45750" w:rsidR="006D1082" w:rsidRPr="006D1082" w:rsidRDefault="006D1082" w:rsidP="006D1082">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color w:val="E36C0A"/>
                <w:sz w:val="22"/>
                <w:szCs w:val="22"/>
              </w:rPr>
            </w:pPr>
            <w:r w:rsidRPr="006D1082">
              <w:rPr>
                <w:rFonts w:ascii="Titillium" w:eastAsiaTheme="minorEastAsia" w:hAnsi="Titillium" w:cs="Titillium-Semibold"/>
                <w:sz w:val="22"/>
                <w:szCs w:val="22"/>
              </w:rPr>
              <w:t>Definition of alcohol and substance misuse</w:t>
            </w:r>
            <w:r>
              <w:rPr>
                <w:rFonts w:ascii="Titillium" w:eastAsiaTheme="minorEastAsia" w:hAnsi="Titillium" w:cs="Titillium-Semibold"/>
                <w:sz w:val="22"/>
                <w:szCs w:val="22"/>
              </w:rPr>
              <w:t xml:space="preserve"> …………. </w:t>
            </w:r>
            <w:r w:rsidRPr="006D1082">
              <w:rPr>
                <w:rFonts w:ascii="Titillium" w:eastAsiaTheme="minorEastAsia" w:hAnsi="Titillium" w:cs="Titillium-Semibold"/>
                <w:color w:val="859EA4"/>
                <w:sz w:val="22"/>
                <w:szCs w:val="22"/>
              </w:rPr>
              <w:t>p.02</w:t>
            </w:r>
          </w:p>
          <w:p w14:paraId="58CB2F03" w14:textId="4BC58847" w:rsidR="001A1B8D" w:rsidRPr="006D1082" w:rsidRDefault="00A55B55" w:rsidP="006D1082">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Supporting colleagues</w:t>
            </w:r>
            <w:r w:rsidR="006D1082">
              <w:rPr>
                <w:rFonts w:ascii="Titillium" w:eastAsiaTheme="minorEastAsia" w:hAnsi="Titillium" w:cs="Titillium-Semibold"/>
                <w:sz w:val="22"/>
                <w:szCs w:val="22"/>
              </w:rPr>
              <w:t xml:space="preserve">  </w:t>
            </w:r>
            <w:r>
              <w:rPr>
                <w:rFonts w:ascii="Titillium" w:eastAsiaTheme="minorEastAsia" w:hAnsi="Titillium" w:cs="Titillium-Semibold"/>
                <w:sz w:val="22"/>
                <w:szCs w:val="22"/>
              </w:rPr>
              <w:t>…………………………………</w:t>
            </w:r>
            <w:r w:rsidR="001A1B8D" w:rsidRPr="00824118">
              <w:rPr>
                <w:rFonts w:ascii="Titillium" w:eastAsiaTheme="minorEastAsia" w:hAnsi="Titillium" w:cs="Titillium-Semibold"/>
                <w:sz w:val="22"/>
                <w:szCs w:val="22"/>
              </w:rPr>
              <w:t>……</w:t>
            </w:r>
            <w:r w:rsidR="001A1B8D">
              <w:rPr>
                <w:rFonts w:ascii="Titillium" w:eastAsiaTheme="minorEastAsia" w:hAnsi="Titillium" w:cs="Titillium-Semibold"/>
                <w:sz w:val="22"/>
                <w:szCs w:val="22"/>
              </w:rPr>
              <w:t>..</w:t>
            </w:r>
            <w:r w:rsidR="001A1B8D" w:rsidRPr="00824118">
              <w:rPr>
                <w:rFonts w:ascii="Titillium" w:eastAsiaTheme="minorEastAsia" w:hAnsi="Titillium" w:cs="Titillium-Semibold"/>
                <w:sz w:val="22"/>
                <w:szCs w:val="22"/>
              </w:rPr>
              <w:t xml:space="preserve">. </w:t>
            </w:r>
            <w:r w:rsidR="001A1B8D" w:rsidRPr="00393A77">
              <w:rPr>
                <w:rFonts w:ascii="Titillium" w:eastAsiaTheme="minorEastAsia" w:hAnsi="Titillium" w:cs="Titillium-Semibold"/>
                <w:color w:val="859EA4"/>
                <w:sz w:val="22"/>
                <w:szCs w:val="22"/>
              </w:rPr>
              <w:t>p.0</w:t>
            </w:r>
            <w:r w:rsidR="006D1082">
              <w:rPr>
                <w:rFonts w:ascii="Titillium" w:eastAsiaTheme="minorEastAsia" w:hAnsi="Titillium" w:cs="Titillium-Semibold"/>
                <w:color w:val="859EA4"/>
                <w:sz w:val="22"/>
                <w:szCs w:val="22"/>
              </w:rPr>
              <w:t>3</w:t>
            </w:r>
          </w:p>
          <w:p w14:paraId="09A713B9" w14:textId="4460C7E4" w:rsidR="006D1082" w:rsidRDefault="00A55B55" w:rsidP="006D1082">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 xml:space="preserve">Colleague responsibilities/ Conduct at work   </w:t>
            </w:r>
            <w:r w:rsidR="006D1082">
              <w:rPr>
                <w:rFonts w:ascii="Titillium" w:eastAsiaTheme="minorEastAsia" w:hAnsi="Titillium" w:cs="Titillium-Semibold"/>
                <w:sz w:val="22"/>
                <w:szCs w:val="22"/>
              </w:rPr>
              <w:t>………..</w:t>
            </w:r>
            <w:r w:rsidR="006D1082" w:rsidRPr="006D1082">
              <w:rPr>
                <w:rFonts w:ascii="Titillium" w:eastAsiaTheme="minorEastAsia" w:hAnsi="Titillium" w:cs="Titillium-Semibold"/>
                <w:color w:val="859EA4"/>
                <w:sz w:val="22"/>
                <w:szCs w:val="22"/>
              </w:rPr>
              <w:t>p.0</w:t>
            </w:r>
            <w:r>
              <w:rPr>
                <w:rFonts w:ascii="Titillium" w:eastAsiaTheme="minorEastAsia" w:hAnsi="Titillium" w:cs="Titillium-Semibold"/>
                <w:color w:val="859EA4"/>
                <w:sz w:val="22"/>
                <w:szCs w:val="22"/>
              </w:rPr>
              <w:t>4</w:t>
            </w:r>
          </w:p>
          <w:p w14:paraId="2A9C303A" w14:textId="155050E9" w:rsidR="006D1082" w:rsidRDefault="00A55B55" w:rsidP="006D1082">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Breach of Policy</w:t>
            </w:r>
            <w:r w:rsidR="006D1082">
              <w:rPr>
                <w:rFonts w:ascii="Titillium" w:eastAsiaTheme="minorEastAsia" w:hAnsi="Titillium" w:cs="Titillium-Semibold"/>
                <w:sz w:val="22"/>
                <w:szCs w:val="22"/>
              </w:rPr>
              <w:t xml:space="preserve"> </w:t>
            </w:r>
            <w:r>
              <w:rPr>
                <w:rFonts w:ascii="Titillium" w:eastAsiaTheme="minorEastAsia" w:hAnsi="Titillium" w:cs="Titillium-Semibold"/>
                <w:sz w:val="22"/>
                <w:szCs w:val="22"/>
              </w:rPr>
              <w:t>………..</w:t>
            </w:r>
            <w:r w:rsidR="006D1082">
              <w:rPr>
                <w:rFonts w:ascii="Titillium" w:eastAsiaTheme="minorEastAsia" w:hAnsi="Titillium" w:cs="Titillium-Semibold"/>
                <w:sz w:val="22"/>
                <w:szCs w:val="22"/>
              </w:rPr>
              <w:t xml:space="preserve">………………………………………… </w:t>
            </w:r>
            <w:r w:rsidR="006D1082" w:rsidRPr="006D1082">
              <w:rPr>
                <w:rFonts w:ascii="Titillium" w:eastAsiaTheme="minorEastAsia" w:hAnsi="Titillium" w:cs="Titillium-Semibold"/>
                <w:color w:val="859EA4"/>
                <w:sz w:val="22"/>
                <w:szCs w:val="22"/>
              </w:rPr>
              <w:t>p.04</w:t>
            </w:r>
          </w:p>
          <w:p w14:paraId="4B7BEE78" w14:textId="7A943706" w:rsidR="006D1082" w:rsidRDefault="006D1082" w:rsidP="006D1082">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 xml:space="preserve">Authorised Consumption of Alcohol ……………………. </w:t>
            </w:r>
            <w:r w:rsidRPr="006D1082">
              <w:rPr>
                <w:rFonts w:ascii="Titillium" w:eastAsiaTheme="minorEastAsia" w:hAnsi="Titillium" w:cs="Titillium-Semibold"/>
                <w:color w:val="859EA4"/>
                <w:sz w:val="22"/>
                <w:szCs w:val="22"/>
              </w:rPr>
              <w:t>p.05</w:t>
            </w:r>
          </w:p>
          <w:p w14:paraId="70E02F15" w14:textId="2A69A353" w:rsidR="006D1082" w:rsidRPr="00261191" w:rsidRDefault="006D1082" w:rsidP="006D1082">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 xml:space="preserve">Prescribed Medication ………………………………………… </w:t>
            </w:r>
            <w:r w:rsidRPr="006D1082">
              <w:rPr>
                <w:rFonts w:ascii="Titillium" w:eastAsiaTheme="minorEastAsia" w:hAnsi="Titillium" w:cs="Titillium-Semibold"/>
                <w:color w:val="859EA4"/>
                <w:sz w:val="22"/>
                <w:szCs w:val="22"/>
              </w:rPr>
              <w:t>p.06</w:t>
            </w:r>
          </w:p>
          <w:p w14:paraId="05D7585D" w14:textId="77777777" w:rsidR="001A1B8D" w:rsidRPr="00393A77" w:rsidRDefault="001A1B8D" w:rsidP="001A1B8D">
            <w:pPr>
              <w:autoSpaceDE w:val="0"/>
              <w:autoSpaceDN w:val="0"/>
              <w:adjustRightInd w:val="0"/>
              <w:spacing w:line="360" w:lineRule="auto"/>
              <w:ind w:left="317" w:hanging="284"/>
              <w:rPr>
                <w:rFonts w:ascii="Titillium" w:eastAsiaTheme="minorEastAsia" w:hAnsi="Titillium" w:cs="Titillium-Semibold"/>
                <w:b/>
                <w:sz w:val="4"/>
                <w:szCs w:val="4"/>
              </w:rPr>
            </w:pPr>
          </w:p>
          <w:p w14:paraId="3165AC32" w14:textId="77777777" w:rsidR="001A1B8D" w:rsidRDefault="001A1B8D" w:rsidP="001A1B8D">
            <w:pPr>
              <w:autoSpaceDE w:val="0"/>
              <w:autoSpaceDN w:val="0"/>
              <w:adjustRightInd w:val="0"/>
              <w:spacing w:after="120" w:line="360" w:lineRule="auto"/>
              <w:ind w:left="318" w:hanging="284"/>
              <w:rPr>
                <w:rFonts w:ascii="Titillium" w:eastAsiaTheme="minorEastAsia" w:hAnsi="Titillium" w:cs="Titillium-Semibold"/>
                <w:sz w:val="22"/>
                <w:szCs w:val="22"/>
              </w:rPr>
            </w:pPr>
            <w:r>
              <w:rPr>
                <w:rFonts w:ascii="Titillium" w:eastAsiaTheme="minorEastAsia" w:hAnsi="Titillium" w:cs="Titillium-Semibold"/>
                <w:b/>
                <w:sz w:val="22"/>
                <w:szCs w:val="22"/>
              </w:rPr>
              <w:t xml:space="preserve">   Appendices</w:t>
            </w:r>
          </w:p>
          <w:p w14:paraId="248BCDC9" w14:textId="16CD1379" w:rsidR="001A1B8D" w:rsidRPr="007A333C" w:rsidRDefault="001A1B8D" w:rsidP="001A1B8D">
            <w:pPr>
              <w:pStyle w:val="ListParagraph"/>
              <w:numPr>
                <w:ilvl w:val="0"/>
                <w:numId w:val="15"/>
              </w:numPr>
              <w:autoSpaceDE w:val="0"/>
              <w:autoSpaceDN w:val="0"/>
              <w:adjustRightInd w:val="0"/>
              <w:spacing w:line="360" w:lineRule="auto"/>
              <w:ind w:left="452" w:hanging="284"/>
              <w:rPr>
                <w:rFonts w:ascii="Titillium" w:eastAsiaTheme="minorEastAsia" w:hAnsi="Titillium" w:cs="Titillium-Semibold"/>
                <w:color w:val="000000" w:themeColor="text1"/>
                <w:sz w:val="22"/>
                <w:szCs w:val="22"/>
              </w:rPr>
            </w:pPr>
            <w:r w:rsidRPr="007A333C">
              <w:rPr>
                <w:rFonts w:ascii="Titillium" w:eastAsiaTheme="minorEastAsia" w:hAnsi="Titillium" w:cs="Titillium-Semibold"/>
                <w:color w:val="000000" w:themeColor="text1"/>
                <w:sz w:val="22"/>
                <w:szCs w:val="22"/>
              </w:rPr>
              <w:t xml:space="preserve">Appendix 1 </w:t>
            </w:r>
            <w:r w:rsidR="006D1082">
              <w:rPr>
                <w:rFonts w:ascii="Titillium" w:eastAsiaTheme="minorEastAsia" w:hAnsi="Titillium" w:cs="Titillium-Semibold"/>
                <w:color w:val="000000" w:themeColor="text1"/>
                <w:sz w:val="22"/>
                <w:szCs w:val="22"/>
              </w:rPr>
              <w:t>–</w:t>
            </w:r>
            <w:r w:rsidRPr="007A333C">
              <w:rPr>
                <w:rFonts w:ascii="Titillium" w:eastAsiaTheme="minorEastAsia" w:hAnsi="Titillium" w:cs="Titillium-Semibold"/>
                <w:color w:val="000000" w:themeColor="text1"/>
                <w:sz w:val="22"/>
                <w:szCs w:val="22"/>
              </w:rPr>
              <w:t xml:space="preserve"> </w:t>
            </w:r>
            <w:r w:rsidR="006D1082">
              <w:rPr>
                <w:rFonts w:ascii="Titillium" w:eastAsiaTheme="minorEastAsia" w:hAnsi="Titillium" w:cs="Titillium-Semibold"/>
                <w:color w:val="000000" w:themeColor="text1"/>
                <w:sz w:val="22"/>
                <w:szCs w:val="22"/>
              </w:rPr>
              <w:t>Sources of Support</w:t>
            </w:r>
            <w:r w:rsidRPr="007A333C">
              <w:rPr>
                <w:rFonts w:ascii="Titillium" w:eastAsiaTheme="minorEastAsia" w:hAnsi="Titillium" w:cs="Titillium-Semibold"/>
                <w:color w:val="000000" w:themeColor="text1"/>
                <w:sz w:val="22"/>
                <w:szCs w:val="22"/>
              </w:rPr>
              <w:t xml:space="preserve">………………….……….. </w:t>
            </w:r>
            <w:r w:rsidRPr="006D1082">
              <w:rPr>
                <w:rFonts w:ascii="Titillium" w:eastAsiaTheme="minorEastAsia" w:hAnsi="Titillium" w:cs="Titillium-Semibold"/>
                <w:color w:val="859EA4"/>
                <w:sz w:val="22"/>
                <w:szCs w:val="22"/>
              </w:rPr>
              <w:t>p.0</w:t>
            </w:r>
            <w:r w:rsidR="006D1082" w:rsidRPr="006D1082">
              <w:rPr>
                <w:rFonts w:ascii="Titillium" w:eastAsiaTheme="minorEastAsia" w:hAnsi="Titillium" w:cs="Titillium-Semibold"/>
                <w:color w:val="859EA4"/>
                <w:sz w:val="22"/>
                <w:szCs w:val="22"/>
              </w:rPr>
              <w:t>7</w:t>
            </w:r>
          </w:p>
          <w:p w14:paraId="5DCCF0D3" w14:textId="77777777" w:rsidR="00BA6037" w:rsidRDefault="00BA6037" w:rsidP="00402BC9">
            <w:pPr>
              <w:shd w:val="clear" w:color="auto" w:fill="FFFFFF"/>
              <w:spacing w:after="180"/>
              <w:jc w:val="both"/>
              <w:rPr>
                <w:rFonts w:ascii="Titillium" w:hAnsi="Titillium"/>
                <w:lang w:eastAsia="en-GB"/>
              </w:rPr>
            </w:pPr>
          </w:p>
          <w:p w14:paraId="4E98F0EB" w14:textId="770389DE" w:rsidR="00402BC9" w:rsidRPr="00C65E0E" w:rsidRDefault="00402BC9" w:rsidP="00402BC9">
            <w:pPr>
              <w:shd w:val="clear" w:color="auto" w:fill="FFFFFF"/>
              <w:spacing w:after="180"/>
              <w:jc w:val="both"/>
              <w:rPr>
                <w:rFonts w:ascii="Titillium" w:hAnsi="Titillium"/>
                <w:lang w:eastAsia="en-GB"/>
              </w:rPr>
            </w:pPr>
            <w:r w:rsidRPr="00C65E0E">
              <w:rPr>
                <w:rFonts w:ascii="Titillium" w:hAnsi="Titillium"/>
                <w:lang w:eastAsia="en-GB"/>
              </w:rPr>
              <w:t xml:space="preserve">The policy does not form part of your contract of </w:t>
            </w:r>
            <w:r w:rsidR="006D1082" w:rsidRPr="00C65E0E">
              <w:rPr>
                <w:rFonts w:ascii="Titillium" w:hAnsi="Titillium"/>
                <w:lang w:eastAsia="en-GB"/>
              </w:rPr>
              <w:t>employment and</w:t>
            </w:r>
            <w:r w:rsidRPr="00C65E0E">
              <w:rPr>
                <w:rFonts w:ascii="Titillium" w:hAnsi="Titillium"/>
                <w:lang w:eastAsia="en-GB"/>
              </w:rPr>
              <w:t xml:space="preserve"> </w:t>
            </w:r>
            <w:r>
              <w:rPr>
                <w:rFonts w:ascii="Titillium" w:hAnsi="Titillium"/>
                <w:lang w:eastAsia="en-GB"/>
              </w:rPr>
              <w:t>may be subject to change.</w:t>
            </w:r>
          </w:p>
          <w:p w14:paraId="226266C5" w14:textId="77777777" w:rsidR="00402BC9" w:rsidRPr="006D1082" w:rsidRDefault="00402BC9" w:rsidP="006D1082">
            <w:pPr>
              <w:tabs>
                <w:tab w:val="left" w:pos="6980"/>
              </w:tabs>
              <w:autoSpaceDE w:val="0"/>
              <w:autoSpaceDN w:val="0"/>
              <w:adjustRightInd w:val="0"/>
              <w:spacing w:line="360" w:lineRule="auto"/>
              <w:rPr>
                <w:rFonts w:ascii="Titillium" w:eastAsiaTheme="minorEastAsia" w:hAnsi="Titillium" w:cs="Titillium-Semibold"/>
                <w:color w:val="000000" w:themeColor="text1"/>
                <w:sz w:val="22"/>
                <w:szCs w:val="22"/>
              </w:rPr>
            </w:pPr>
          </w:p>
        </w:tc>
      </w:tr>
    </w:tbl>
    <w:p w14:paraId="500D069B" w14:textId="436F3358" w:rsidR="000C7A9C" w:rsidRPr="001F1E22" w:rsidRDefault="000C7A9C" w:rsidP="001F1E22">
      <w:pPr>
        <w:pStyle w:val="ListParagraph"/>
        <w:numPr>
          <w:ilvl w:val="0"/>
          <w:numId w:val="26"/>
        </w:numPr>
        <w:ind w:left="284"/>
        <w:rPr>
          <w:rFonts w:ascii="Titillium" w:hAnsi="Titillium" w:cs="Times New Roman"/>
          <w:color w:val="171717"/>
          <w:sz w:val="22"/>
          <w:szCs w:val="22"/>
        </w:rPr>
      </w:pPr>
      <w:r w:rsidRPr="001F1E22">
        <w:rPr>
          <w:rFonts w:ascii="Titillium" w:hAnsi="Titillium"/>
          <w:b/>
          <w:color w:val="67B8E7"/>
          <w:sz w:val="32"/>
          <w:szCs w:val="32"/>
        </w:rPr>
        <w:lastRenderedPageBreak/>
        <w:t>Purpose</w:t>
      </w:r>
    </w:p>
    <w:p w14:paraId="43D3069F" w14:textId="77777777" w:rsidR="001F1E22" w:rsidRPr="001F1E22" w:rsidRDefault="001F1E22" w:rsidP="001F1E22">
      <w:pPr>
        <w:pStyle w:val="ListParagraph"/>
        <w:ind w:left="284"/>
        <w:rPr>
          <w:rFonts w:ascii="Titillium" w:hAnsi="Titillium" w:cs="Times New Roman"/>
          <w:color w:val="171717"/>
          <w:sz w:val="22"/>
          <w:szCs w:val="22"/>
        </w:rPr>
      </w:pPr>
    </w:p>
    <w:p w14:paraId="3E2634EB" w14:textId="3D5D1C49" w:rsidR="006B2B6A" w:rsidRDefault="006B2B6A" w:rsidP="006D1082">
      <w:pPr>
        <w:shd w:val="clear" w:color="auto" w:fill="FFFFFF"/>
        <w:ind w:firstLine="567"/>
        <w:jc w:val="both"/>
        <w:rPr>
          <w:rFonts w:ascii="Titillium" w:hAnsi="Titillium"/>
          <w:lang w:eastAsia="en-GB"/>
        </w:rPr>
      </w:pPr>
      <w:r>
        <w:rPr>
          <w:rFonts w:ascii="Titillium" w:hAnsi="Titillium"/>
          <w:lang w:eastAsia="en-GB"/>
        </w:rPr>
        <w:t>The purpose of the policy is to:</w:t>
      </w:r>
    </w:p>
    <w:p w14:paraId="704DC896" w14:textId="77777777" w:rsidR="001F1E22" w:rsidRDefault="001F1E22" w:rsidP="006D1082">
      <w:pPr>
        <w:shd w:val="clear" w:color="auto" w:fill="FFFFFF"/>
        <w:ind w:firstLine="567"/>
        <w:jc w:val="both"/>
        <w:rPr>
          <w:rFonts w:ascii="Titillium" w:hAnsi="Titillium"/>
          <w:lang w:eastAsia="en-GB"/>
        </w:rPr>
      </w:pPr>
    </w:p>
    <w:p w14:paraId="0FAE50DE" w14:textId="548E9871" w:rsidR="006B2B6A" w:rsidRDefault="006B2B6A" w:rsidP="006D1082">
      <w:pPr>
        <w:pStyle w:val="ListParagraph"/>
        <w:numPr>
          <w:ilvl w:val="0"/>
          <w:numId w:val="18"/>
        </w:numPr>
        <w:shd w:val="clear" w:color="auto" w:fill="FFFFFF"/>
        <w:ind w:left="1134" w:hanging="567"/>
        <w:jc w:val="both"/>
        <w:rPr>
          <w:rFonts w:ascii="Titillium" w:hAnsi="Titillium"/>
          <w:lang w:eastAsia="en-GB"/>
        </w:rPr>
      </w:pPr>
      <w:r>
        <w:rPr>
          <w:rFonts w:ascii="Titillium" w:hAnsi="Titillium"/>
          <w:lang w:eastAsia="en-GB"/>
        </w:rPr>
        <w:t>Maintain a safe working environment</w:t>
      </w:r>
      <w:r w:rsidR="001F1E22">
        <w:rPr>
          <w:rFonts w:ascii="Titillium" w:hAnsi="Titillium"/>
          <w:lang w:eastAsia="en-GB"/>
        </w:rPr>
        <w:t>.</w:t>
      </w:r>
    </w:p>
    <w:p w14:paraId="2302C429" w14:textId="42885603" w:rsidR="004B42C0" w:rsidRDefault="004B42C0" w:rsidP="006D1082">
      <w:pPr>
        <w:pStyle w:val="ListParagraph"/>
        <w:numPr>
          <w:ilvl w:val="0"/>
          <w:numId w:val="18"/>
        </w:numPr>
        <w:shd w:val="clear" w:color="auto" w:fill="FFFFFF"/>
        <w:ind w:left="1134" w:hanging="567"/>
        <w:jc w:val="both"/>
        <w:rPr>
          <w:rFonts w:ascii="Titillium" w:hAnsi="Titillium"/>
          <w:lang w:eastAsia="en-GB"/>
        </w:rPr>
      </w:pPr>
      <w:r>
        <w:rPr>
          <w:rFonts w:ascii="Titillium" w:hAnsi="Titillium"/>
          <w:lang w:eastAsia="en-GB"/>
        </w:rPr>
        <w:t>Raise awareness of alcohol and substance misuse.</w:t>
      </w:r>
    </w:p>
    <w:p w14:paraId="74D24F90" w14:textId="7CEADAE1" w:rsidR="006B2B6A" w:rsidRPr="00E04735" w:rsidRDefault="006B2B6A" w:rsidP="006D1082">
      <w:pPr>
        <w:pStyle w:val="ListParagraph"/>
        <w:numPr>
          <w:ilvl w:val="0"/>
          <w:numId w:val="18"/>
        </w:numPr>
        <w:ind w:left="1134" w:hanging="567"/>
        <w:jc w:val="both"/>
        <w:rPr>
          <w:rFonts w:ascii="Titillium" w:hAnsi="Titillium"/>
        </w:rPr>
      </w:pPr>
      <w:r>
        <w:rPr>
          <w:rFonts w:ascii="Titillium" w:hAnsi="Titillium"/>
        </w:rPr>
        <w:t>E</w:t>
      </w:r>
      <w:r w:rsidRPr="00E04735">
        <w:rPr>
          <w:rFonts w:ascii="Titillium" w:hAnsi="Titillium"/>
        </w:rPr>
        <w:t xml:space="preserve">ncourage </w:t>
      </w:r>
      <w:r>
        <w:rPr>
          <w:rFonts w:ascii="Titillium" w:hAnsi="Titillium"/>
        </w:rPr>
        <w:t>colleague</w:t>
      </w:r>
      <w:r w:rsidRPr="00E04735">
        <w:rPr>
          <w:rFonts w:ascii="Titillium" w:hAnsi="Titillium"/>
        </w:rPr>
        <w:t>s who suspect or know they have a problem with alcohol</w:t>
      </w:r>
      <w:r>
        <w:rPr>
          <w:rFonts w:ascii="Titillium" w:hAnsi="Titillium"/>
        </w:rPr>
        <w:t>,</w:t>
      </w:r>
      <w:r w:rsidRPr="00E04735">
        <w:rPr>
          <w:rFonts w:ascii="Titillium" w:hAnsi="Titillium"/>
        </w:rPr>
        <w:t xml:space="preserve"> </w:t>
      </w:r>
      <w:r w:rsidR="00403F7A">
        <w:rPr>
          <w:rFonts w:ascii="Titillium" w:hAnsi="Titillium"/>
        </w:rPr>
        <w:t>and/</w:t>
      </w:r>
      <w:r>
        <w:rPr>
          <w:rFonts w:ascii="Titillium" w:hAnsi="Titillium"/>
        </w:rPr>
        <w:t>or substances</w:t>
      </w:r>
      <w:r w:rsidRPr="00E04735">
        <w:rPr>
          <w:rFonts w:ascii="Titillium" w:hAnsi="Titillium"/>
        </w:rPr>
        <w:t xml:space="preserve"> to seek help and treat them with sensitivity and confidentiality.</w:t>
      </w:r>
    </w:p>
    <w:p w14:paraId="26F153B0" w14:textId="3C2C5512" w:rsidR="006B2B6A" w:rsidRDefault="006B2B6A" w:rsidP="006D1082">
      <w:pPr>
        <w:pStyle w:val="ListParagraph"/>
        <w:numPr>
          <w:ilvl w:val="0"/>
          <w:numId w:val="18"/>
        </w:numPr>
        <w:ind w:left="1134" w:hanging="567"/>
        <w:jc w:val="both"/>
        <w:rPr>
          <w:rFonts w:ascii="Titillium" w:hAnsi="Titillium"/>
          <w:lang w:eastAsia="en-GB"/>
        </w:rPr>
      </w:pPr>
      <w:r w:rsidRPr="006B2B6A">
        <w:rPr>
          <w:rFonts w:ascii="Titillium" w:hAnsi="Titillium"/>
          <w:lang w:eastAsia="en-GB"/>
        </w:rPr>
        <w:t xml:space="preserve">To set out </w:t>
      </w:r>
      <w:r w:rsidR="00403F7A">
        <w:rPr>
          <w:rFonts w:ascii="Titillium" w:hAnsi="Titillium"/>
          <w:lang w:eastAsia="en-GB"/>
        </w:rPr>
        <w:t>our</w:t>
      </w:r>
      <w:r w:rsidRPr="006B2B6A">
        <w:rPr>
          <w:rFonts w:ascii="Titillium" w:hAnsi="Titillium"/>
          <w:lang w:eastAsia="en-GB"/>
        </w:rPr>
        <w:t xml:space="preserve"> procedures and guidelines on alcohol and substance abuse</w:t>
      </w:r>
      <w:r>
        <w:rPr>
          <w:rFonts w:ascii="Titillium" w:hAnsi="Titillium"/>
          <w:lang w:eastAsia="en-GB"/>
        </w:rPr>
        <w:t>.</w:t>
      </w:r>
    </w:p>
    <w:p w14:paraId="7CD6A214" w14:textId="77777777" w:rsidR="001F1E22" w:rsidRDefault="001F1E22" w:rsidP="006D1082">
      <w:pPr>
        <w:tabs>
          <w:tab w:val="center" w:pos="4513"/>
        </w:tabs>
        <w:spacing w:after="160" w:line="320" w:lineRule="atLeast"/>
        <w:ind w:left="567" w:right="312" w:hanging="567"/>
        <w:jc w:val="both"/>
        <w:rPr>
          <w:rFonts w:ascii="Titillium" w:hAnsi="Titillium"/>
          <w:lang w:eastAsia="en-GB"/>
        </w:rPr>
      </w:pPr>
    </w:p>
    <w:p w14:paraId="34D0C087" w14:textId="2F1CBEF6" w:rsidR="00C65E0E" w:rsidRPr="00E04735" w:rsidRDefault="00C65E0E" w:rsidP="006D1082">
      <w:pPr>
        <w:tabs>
          <w:tab w:val="center" w:pos="4513"/>
        </w:tabs>
        <w:spacing w:after="160" w:line="320" w:lineRule="atLeast"/>
        <w:ind w:left="567" w:right="312" w:hanging="567"/>
        <w:jc w:val="both"/>
        <w:rPr>
          <w:rFonts w:ascii="Titillium" w:hAnsi="Titillium" w:cs="Times New Roman"/>
          <w:color w:val="171717"/>
          <w:sz w:val="22"/>
          <w:szCs w:val="22"/>
        </w:rPr>
      </w:pPr>
      <w:r>
        <w:rPr>
          <w:rFonts w:ascii="Titillium" w:hAnsi="Titillium"/>
          <w:b/>
          <w:color w:val="67B8E7"/>
          <w:sz w:val="32"/>
          <w:szCs w:val="32"/>
        </w:rPr>
        <w:t xml:space="preserve">2.  </w:t>
      </w:r>
      <w:r w:rsidRPr="00E04735">
        <w:rPr>
          <w:rFonts w:ascii="Titillium" w:hAnsi="Titillium"/>
          <w:b/>
          <w:color w:val="67B8E7"/>
          <w:sz w:val="32"/>
          <w:szCs w:val="32"/>
        </w:rPr>
        <w:t>Scope</w:t>
      </w:r>
    </w:p>
    <w:p w14:paraId="30381C56" w14:textId="1BF7C2C0" w:rsidR="00C65E0E" w:rsidRDefault="00C65E0E" w:rsidP="006F3BA1">
      <w:pPr>
        <w:ind w:left="567"/>
        <w:contextualSpacing/>
        <w:jc w:val="both"/>
        <w:rPr>
          <w:rFonts w:ascii="Calibri" w:hAnsi="Calibri" w:cs="Calibri"/>
          <w:b/>
          <w:bCs/>
          <w:color w:val="0E101A"/>
          <w:lang w:eastAsia="en-GB"/>
        </w:rPr>
      </w:pPr>
      <w:r w:rsidRPr="00776F80">
        <w:rPr>
          <w:rFonts w:ascii="Titillium" w:hAnsi="Titillium" w:cs="Times New Roman"/>
          <w:color w:val="0E101A"/>
          <w:lang w:eastAsia="en-GB"/>
        </w:rPr>
        <w:t xml:space="preserve">This policy applies to anyone working for </w:t>
      </w:r>
      <w:r>
        <w:rPr>
          <w:rFonts w:ascii="Titillium" w:hAnsi="Titillium" w:cs="Times New Roman"/>
          <w:color w:val="0E101A"/>
          <w:lang w:eastAsia="en-GB"/>
        </w:rPr>
        <w:t>Edinburgh Napier University including c</w:t>
      </w:r>
      <w:r w:rsidRPr="00776F80">
        <w:rPr>
          <w:rFonts w:ascii="Titillium" w:hAnsi="Titillium" w:cs="Times New Roman"/>
          <w:color w:val="0E101A"/>
          <w:lang w:eastAsia="en-GB"/>
        </w:rPr>
        <w:t xml:space="preserve">olleagues, contractors, volunteers, interns, </w:t>
      </w:r>
      <w:r>
        <w:rPr>
          <w:rFonts w:ascii="Titillium" w:hAnsi="Titillium" w:cs="Times New Roman"/>
          <w:color w:val="0E101A"/>
          <w:lang w:eastAsia="en-GB"/>
        </w:rPr>
        <w:t xml:space="preserve">secondees </w:t>
      </w:r>
      <w:r w:rsidRPr="00776F80">
        <w:rPr>
          <w:rFonts w:ascii="Titillium" w:hAnsi="Titillium" w:cs="Times New Roman"/>
          <w:color w:val="0E101A"/>
          <w:lang w:eastAsia="en-GB"/>
        </w:rPr>
        <w:t>and apprentices.</w:t>
      </w:r>
      <w:r w:rsidRPr="00776F80">
        <w:rPr>
          <w:rFonts w:ascii="Calibri" w:hAnsi="Calibri" w:cs="Calibri"/>
          <w:b/>
          <w:bCs/>
          <w:color w:val="0E101A"/>
          <w:lang w:eastAsia="en-GB"/>
        </w:rPr>
        <w:t> </w:t>
      </w:r>
    </w:p>
    <w:p w14:paraId="4BEF1CF1" w14:textId="77777777" w:rsidR="006F3BA1" w:rsidRDefault="006F3BA1" w:rsidP="006D1082">
      <w:pPr>
        <w:ind w:left="567"/>
        <w:contextualSpacing/>
        <w:jc w:val="both"/>
        <w:rPr>
          <w:rFonts w:ascii="Calibri" w:hAnsi="Calibri" w:cs="Calibri"/>
          <w:b/>
          <w:bCs/>
          <w:color w:val="0E101A"/>
          <w:lang w:eastAsia="en-GB"/>
        </w:rPr>
      </w:pPr>
    </w:p>
    <w:p w14:paraId="6C741745" w14:textId="247471B4" w:rsidR="001064C4" w:rsidRPr="00964C3A" w:rsidRDefault="00C65E0E" w:rsidP="006D1082">
      <w:pPr>
        <w:tabs>
          <w:tab w:val="center" w:pos="4513"/>
        </w:tabs>
        <w:ind w:left="567"/>
        <w:jc w:val="both"/>
        <w:rPr>
          <w:rStyle w:val="Hyperlink"/>
          <w:rFonts w:ascii="Titillium" w:hAnsi="Titillium"/>
          <w:b/>
          <w:bCs/>
          <w:color w:val="auto"/>
          <w:u w:val="none"/>
        </w:rPr>
      </w:pPr>
      <w:r w:rsidRPr="00C65E0E">
        <w:rPr>
          <w:rFonts w:ascii="Titillium" w:hAnsi="Titillium" w:cs="Times New Roman"/>
          <w:color w:val="0E101A"/>
          <w:lang w:eastAsia="en-GB"/>
        </w:rPr>
        <w:t xml:space="preserve">This policy relates to </w:t>
      </w:r>
      <w:r w:rsidR="00403F7A">
        <w:rPr>
          <w:rFonts w:ascii="Titillium" w:hAnsi="Titillium" w:cs="Times New Roman"/>
          <w:color w:val="0E101A"/>
          <w:lang w:eastAsia="en-GB"/>
        </w:rPr>
        <w:t>colleagues</w:t>
      </w:r>
      <w:r w:rsidRPr="00C65E0E">
        <w:rPr>
          <w:rFonts w:ascii="Titillium" w:hAnsi="Titillium" w:cs="Times New Roman"/>
          <w:color w:val="0E101A"/>
          <w:lang w:eastAsia="en-GB"/>
        </w:rPr>
        <w:t xml:space="preserve"> during </w:t>
      </w:r>
      <w:r w:rsidR="00403F7A">
        <w:rPr>
          <w:rFonts w:ascii="Titillium" w:hAnsi="Titillium" w:cs="Times New Roman"/>
          <w:color w:val="0E101A"/>
          <w:lang w:eastAsia="en-GB"/>
        </w:rPr>
        <w:t xml:space="preserve">working </w:t>
      </w:r>
      <w:r w:rsidRPr="00C65E0E">
        <w:rPr>
          <w:rFonts w:ascii="Titillium" w:hAnsi="Titillium" w:cs="Times New Roman"/>
          <w:color w:val="0E101A"/>
          <w:lang w:eastAsia="en-GB"/>
        </w:rPr>
        <w:t>hours when undertaking activities on behalf of the University or attending University-related social events.</w:t>
      </w:r>
      <w:r>
        <w:rPr>
          <w:rFonts w:ascii="Titillium" w:hAnsi="Titillium" w:cs="Times New Roman"/>
          <w:color w:val="0E101A"/>
          <w:lang w:eastAsia="en-GB"/>
        </w:rPr>
        <w:t xml:space="preserve"> </w:t>
      </w:r>
      <w:r w:rsidR="001064C4">
        <w:rPr>
          <w:rFonts w:ascii="Titillium" w:hAnsi="Titillium" w:cs="Times New Roman"/>
          <w:color w:val="0E101A"/>
          <w:lang w:eastAsia="en-GB"/>
        </w:rPr>
        <w:t xml:space="preserve"> </w:t>
      </w:r>
    </w:p>
    <w:p w14:paraId="09E9E794" w14:textId="42F961B5" w:rsidR="006F3BA1" w:rsidRPr="00C65E0E" w:rsidRDefault="006F3BA1" w:rsidP="006D1082">
      <w:pPr>
        <w:ind w:left="567"/>
        <w:jc w:val="both"/>
        <w:rPr>
          <w:rFonts w:ascii="Titillium" w:hAnsi="Titillium" w:cs="Times New Roman"/>
          <w:color w:val="0E101A"/>
          <w:lang w:eastAsia="en-GB"/>
        </w:rPr>
      </w:pPr>
    </w:p>
    <w:p w14:paraId="6801561B" w14:textId="02D61F9C" w:rsidR="00403F7A" w:rsidRDefault="00403F7A" w:rsidP="006F3BA1">
      <w:pPr>
        <w:ind w:left="567"/>
        <w:jc w:val="both"/>
        <w:rPr>
          <w:rFonts w:ascii="Titillium" w:hAnsi="Titillium" w:cs="Times New Roman"/>
          <w:color w:val="0E101A"/>
          <w:lang w:eastAsia="en-GB"/>
        </w:rPr>
      </w:pPr>
      <w:r w:rsidRPr="00403F7A">
        <w:rPr>
          <w:rFonts w:ascii="Titillium" w:hAnsi="Titillium" w:cs="Times New Roman"/>
          <w:color w:val="0E101A"/>
          <w:lang w:eastAsia="en-GB"/>
        </w:rPr>
        <w:t xml:space="preserve">Students, conference delegates and members of the public using the </w:t>
      </w:r>
      <w:r w:rsidR="006F3BA1">
        <w:rPr>
          <w:rFonts w:ascii="Titillium" w:hAnsi="Titillium" w:cs="Times New Roman"/>
          <w:color w:val="0E101A"/>
          <w:lang w:eastAsia="en-GB"/>
        </w:rPr>
        <w:t>U</w:t>
      </w:r>
      <w:r w:rsidRPr="00403F7A">
        <w:rPr>
          <w:rFonts w:ascii="Titillium" w:hAnsi="Titillium" w:cs="Times New Roman"/>
          <w:color w:val="0E101A"/>
          <w:lang w:eastAsia="en-GB"/>
        </w:rPr>
        <w:t>niversity facilities are not within the scope of this policy</w:t>
      </w:r>
      <w:r>
        <w:rPr>
          <w:rFonts w:ascii="Titillium" w:hAnsi="Titillium" w:cs="Times New Roman"/>
          <w:color w:val="0E101A"/>
          <w:lang w:eastAsia="en-GB"/>
        </w:rPr>
        <w:t>.</w:t>
      </w:r>
    </w:p>
    <w:p w14:paraId="6AA3436F" w14:textId="77777777" w:rsidR="006F3BA1" w:rsidRPr="00C65E0E" w:rsidRDefault="006F3BA1" w:rsidP="006D1082">
      <w:pPr>
        <w:ind w:left="567"/>
        <w:jc w:val="both"/>
        <w:rPr>
          <w:rFonts w:ascii="Titillium" w:hAnsi="Titillium" w:cs="Times New Roman"/>
          <w:color w:val="0E101A"/>
          <w:lang w:eastAsia="en-GB"/>
        </w:rPr>
      </w:pPr>
    </w:p>
    <w:p w14:paraId="1908545E" w14:textId="0F8BC09C" w:rsidR="00C65E0E" w:rsidRPr="00D81CD5" w:rsidRDefault="00C65E0E" w:rsidP="006D1082">
      <w:pPr>
        <w:pStyle w:val="ListParagraph"/>
        <w:numPr>
          <w:ilvl w:val="0"/>
          <w:numId w:val="21"/>
        </w:numPr>
        <w:tabs>
          <w:tab w:val="center" w:pos="4513"/>
        </w:tabs>
        <w:spacing w:after="160"/>
        <w:ind w:left="567" w:hanging="567"/>
        <w:jc w:val="both"/>
        <w:rPr>
          <w:rFonts w:ascii="Titillium" w:hAnsi="Titillium"/>
          <w:b/>
          <w:color w:val="67B8E7"/>
          <w:sz w:val="32"/>
          <w:szCs w:val="32"/>
        </w:rPr>
      </w:pPr>
      <w:r w:rsidRPr="00D81CD5">
        <w:rPr>
          <w:rFonts w:ascii="Titillium" w:hAnsi="Titillium"/>
          <w:b/>
          <w:color w:val="67B8E7"/>
          <w:sz w:val="32"/>
          <w:szCs w:val="32"/>
        </w:rPr>
        <w:t xml:space="preserve">Definition of </w:t>
      </w:r>
      <w:r w:rsidR="006D1082">
        <w:rPr>
          <w:rFonts w:ascii="Titillium" w:hAnsi="Titillium"/>
          <w:b/>
          <w:color w:val="67B8E7"/>
          <w:sz w:val="32"/>
          <w:szCs w:val="32"/>
        </w:rPr>
        <w:t xml:space="preserve">alcohol </w:t>
      </w:r>
      <w:r w:rsidRPr="00D81CD5">
        <w:rPr>
          <w:rFonts w:ascii="Titillium" w:hAnsi="Titillium"/>
          <w:b/>
          <w:color w:val="67B8E7"/>
          <w:sz w:val="32"/>
          <w:szCs w:val="32"/>
        </w:rPr>
        <w:t>and substance misuse</w:t>
      </w:r>
    </w:p>
    <w:p w14:paraId="6F99557D" w14:textId="77777777" w:rsidR="00C65E0E" w:rsidRPr="00AC39B0" w:rsidRDefault="00C65E0E" w:rsidP="006D1082">
      <w:pPr>
        <w:numPr>
          <w:ilvl w:val="0"/>
          <w:numId w:val="14"/>
        </w:numPr>
        <w:tabs>
          <w:tab w:val="center" w:pos="4513"/>
        </w:tabs>
        <w:ind w:left="1134" w:hanging="567"/>
        <w:jc w:val="both"/>
        <w:rPr>
          <w:rFonts w:ascii="Titillium" w:hAnsi="Titillium"/>
        </w:rPr>
      </w:pPr>
      <w:r w:rsidRPr="00AC39B0">
        <w:rPr>
          <w:rFonts w:ascii="Titillium" w:hAnsi="Titillium"/>
        </w:rPr>
        <w:t xml:space="preserve">Alcohol misuse is where the consumption of alcohol leads to deterioration in an individual’s health, conduct, attendance, or work performance. </w:t>
      </w:r>
    </w:p>
    <w:p w14:paraId="68719737" w14:textId="52448306" w:rsidR="00C65E0E" w:rsidRPr="00AC39B0" w:rsidRDefault="006A69AA" w:rsidP="006D1082">
      <w:pPr>
        <w:numPr>
          <w:ilvl w:val="0"/>
          <w:numId w:val="14"/>
        </w:numPr>
        <w:tabs>
          <w:tab w:val="center" w:pos="4513"/>
        </w:tabs>
        <w:ind w:left="1134" w:hanging="567"/>
        <w:jc w:val="both"/>
        <w:rPr>
          <w:rFonts w:ascii="Titillium" w:hAnsi="Titillium"/>
        </w:rPr>
      </w:pPr>
      <w:r w:rsidRPr="006A69AA">
        <w:rPr>
          <w:rFonts w:ascii="Titillium" w:hAnsi="Titillium"/>
        </w:rPr>
        <w:t>Substance misuse refers to any use of illegal substances and the misuse of prescribed drugs whether deliberate or unintentional. Substance</w:t>
      </w:r>
      <w:r w:rsidR="00C65E0E" w:rsidRPr="00AC39B0">
        <w:rPr>
          <w:rFonts w:ascii="Titillium" w:hAnsi="Titillium"/>
        </w:rPr>
        <w:t xml:space="preserve"> misuse can </w:t>
      </w:r>
      <w:r w:rsidR="00C65E0E">
        <w:rPr>
          <w:rFonts w:ascii="Titillium" w:hAnsi="Titillium"/>
        </w:rPr>
        <w:t xml:space="preserve">have legal and safety implications, </w:t>
      </w:r>
      <w:r w:rsidR="00C65E0E" w:rsidRPr="00AC39B0">
        <w:rPr>
          <w:rFonts w:ascii="Titillium" w:hAnsi="Titillium"/>
        </w:rPr>
        <w:t xml:space="preserve">affect </w:t>
      </w:r>
      <w:r w:rsidR="006F3BA1">
        <w:rPr>
          <w:rFonts w:ascii="Titillium" w:hAnsi="Titillium"/>
        </w:rPr>
        <w:t>our</w:t>
      </w:r>
      <w:r w:rsidR="006F3BA1" w:rsidRPr="00AC39B0">
        <w:rPr>
          <w:rFonts w:ascii="Titillium" w:hAnsi="Titillium"/>
        </w:rPr>
        <w:t xml:space="preserve"> </w:t>
      </w:r>
      <w:r w:rsidR="00C65E0E" w:rsidRPr="00AC39B0">
        <w:rPr>
          <w:rFonts w:ascii="Titillium" w:hAnsi="Titillium"/>
        </w:rPr>
        <w:t>reputation and consumption</w:t>
      </w:r>
      <w:r>
        <w:rPr>
          <w:rFonts w:ascii="Titillium" w:hAnsi="Titillium"/>
        </w:rPr>
        <w:t xml:space="preserve"> can</w:t>
      </w:r>
      <w:r w:rsidR="00C65E0E" w:rsidRPr="00AC39B0">
        <w:rPr>
          <w:rFonts w:ascii="Titillium" w:hAnsi="Titillium"/>
        </w:rPr>
        <w:t xml:space="preserve"> cause an individual’s health, conduct, attendance, or work performance to deteriorate. </w:t>
      </w:r>
    </w:p>
    <w:p w14:paraId="68C30E17" w14:textId="7961D276" w:rsidR="00C65E0E" w:rsidRDefault="00C65E0E" w:rsidP="006F3BA1">
      <w:pPr>
        <w:numPr>
          <w:ilvl w:val="0"/>
          <w:numId w:val="14"/>
        </w:numPr>
        <w:tabs>
          <w:tab w:val="center" w:pos="4513"/>
        </w:tabs>
        <w:ind w:left="1134" w:hanging="567"/>
        <w:jc w:val="both"/>
        <w:rPr>
          <w:rFonts w:ascii="Titillium" w:hAnsi="Titillium"/>
        </w:rPr>
      </w:pPr>
      <w:r w:rsidRPr="00AC39B0">
        <w:rPr>
          <w:rFonts w:ascii="Titillium" w:hAnsi="Titillium"/>
        </w:rPr>
        <w:t>Volatile substance abuse refers to inhalation of substances which contain Butane or Propane gas, trichloroethylene, and tetrachloroethylene. These substances (or others which have similar effects) are found in gas refills, lighters, aerosols, paint thinners etc.</w:t>
      </w:r>
    </w:p>
    <w:p w14:paraId="4CC29720" w14:textId="17E1F36E" w:rsidR="00C65E0E" w:rsidRDefault="006A69AA" w:rsidP="006D1082">
      <w:pPr>
        <w:pStyle w:val="ListParagraph"/>
        <w:numPr>
          <w:ilvl w:val="0"/>
          <w:numId w:val="14"/>
        </w:numPr>
        <w:shd w:val="clear" w:color="auto" w:fill="FFFFFF"/>
        <w:tabs>
          <w:tab w:val="center" w:pos="4513"/>
        </w:tabs>
        <w:spacing w:after="180" w:line="320" w:lineRule="atLeast"/>
        <w:ind w:left="1134" w:hanging="567"/>
        <w:jc w:val="both"/>
        <w:rPr>
          <w:rFonts w:ascii="Titillium" w:hAnsi="Titillium"/>
        </w:rPr>
      </w:pPr>
      <w:r w:rsidRPr="006D1082">
        <w:rPr>
          <w:rFonts w:ascii="Titillium" w:hAnsi="Titillium"/>
        </w:rPr>
        <w:t>Continued or repeated behaviour in relation to alcohol or substance misuse may</w:t>
      </w:r>
      <w:r w:rsidR="00C65E0E" w:rsidRPr="006D1082">
        <w:rPr>
          <w:rFonts w:ascii="Titillium" w:hAnsi="Titillium"/>
        </w:rPr>
        <w:t xml:space="preserve"> be because of dependency. </w:t>
      </w:r>
      <w:r w:rsidR="00C65E0E" w:rsidRPr="006D1082">
        <w:rPr>
          <w:rFonts w:ascii="Titillium" w:hAnsi="Titillium"/>
          <w:lang w:eastAsia="en-GB"/>
        </w:rPr>
        <w:t xml:space="preserve">Early warning signs of alcohol, </w:t>
      </w:r>
      <w:r w:rsidRPr="006D1082">
        <w:rPr>
          <w:rFonts w:ascii="Titillium" w:hAnsi="Titillium"/>
          <w:lang w:eastAsia="en-GB"/>
        </w:rPr>
        <w:t>and/</w:t>
      </w:r>
      <w:r w:rsidR="00C65E0E" w:rsidRPr="006D1082">
        <w:rPr>
          <w:rFonts w:ascii="Titillium" w:hAnsi="Titillium"/>
          <w:lang w:eastAsia="en-GB"/>
        </w:rPr>
        <w:t xml:space="preserve">or substance misuse can </w:t>
      </w:r>
      <w:r w:rsidR="00BA6037" w:rsidRPr="006D1082">
        <w:rPr>
          <w:rFonts w:ascii="Titillium" w:hAnsi="Titillium"/>
          <w:lang w:eastAsia="en-GB"/>
        </w:rPr>
        <w:t>include</w:t>
      </w:r>
      <w:r w:rsidR="006F3BA1" w:rsidRPr="006F3BA1">
        <w:rPr>
          <w:rFonts w:ascii="Titillium" w:hAnsi="Titillium"/>
          <w:lang w:eastAsia="en-GB"/>
        </w:rPr>
        <w:t xml:space="preserve"> </w:t>
      </w:r>
      <w:bookmarkStart w:id="0" w:name="_Hlk145515818"/>
      <w:r w:rsidR="006F3BA1" w:rsidRPr="006F3BA1">
        <w:rPr>
          <w:rFonts w:ascii="Titillium" w:hAnsi="Titillium"/>
          <w:lang w:eastAsia="en-GB"/>
        </w:rPr>
        <w:t>u</w:t>
      </w:r>
      <w:r w:rsidR="00C65E0E" w:rsidRPr="006F3BA1">
        <w:rPr>
          <w:rFonts w:ascii="Titillium" w:hAnsi="Titillium"/>
          <w:lang w:eastAsia="en-GB"/>
        </w:rPr>
        <w:t>nexplained or frequent absences</w:t>
      </w:r>
      <w:r w:rsidR="006F3BA1" w:rsidRPr="006F3BA1">
        <w:rPr>
          <w:rFonts w:ascii="Titillium" w:hAnsi="Titillium"/>
          <w:lang w:eastAsia="en-GB"/>
        </w:rPr>
        <w:t>; a</w:t>
      </w:r>
      <w:r w:rsidR="00C65E0E" w:rsidRPr="006F3BA1">
        <w:rPr>
          <w:rFonts w:ascii="Titillium" w:hAnsi="Titillium"/>
          <w:lang w:eastAsia="en-GB"/>
        </w:rPr>
        <w:t xml:space="preserve"> change in behaviour e.g., persistent lateness, deterioration in appearance and work relationships etc or behaving in an aggressive or reckless way or sudden changes in mood</w:t>
      </w:r>
      <w:r w:rsidR="006F3BA1" w:rsidRPr="006F3BA1">
        <w:rPr>
          <w:rFonts w:ascii="Titillium" w:hAnsi="Titillium"/>
          <w:lang w:eastAsia="en-GB"/>
        </w:rPr>
        <w:t xml:space="preserve">; and </w:t>
      </w:r>
      <w:r w:rsidR="006F3BA1">
        <w:rPr>
          <w:rFonts w:ascii="Titillium" w:hAnsi="Titillium"/>
          <w:lang w:eastAsia="en-GB"/>
        </w:rPr>
        <w:t>u</w:t>
      </w:r>
      <w:r w:rsidR="00C65E0E" w:rsidRPr="006F3BA1">
        <w:rPr>
          <w:rFonts w:ascii="Titillium" w:hAnsi="Titillium"/>
          <w:lang w:eastAsia="en-GB"/>
        </w:rPr>
        <w:t>nexplained dips in productivity, performance or conduct issues</w:t>
      </w:r>
      <w:r w:rsidR="00C65E0E" w:rsidRPr="006F3BA1">
        <w:rPr>
          <w:rFonts w:ascii="Titillium" w:hAnsi="Titillium"/>
        </w:rPr>
        <w:t>.</w:t>
      </w:r>
    </w:p>
    <w:p w14:paraId="66630ACC" w14:textId="084B9D67" w:rsidR="007E37FA" w:rsidRPr="007E37FA" w:rsidRDefault="007E37FA" w:rsidP="007E37FA">
      <w:pPr>
        <w:pStyle w:val="ListParagraph"/>
        <w:numPr>
          <w:ilvl w:val="0"/>
          <w:numId w:val="21"/>
        </w:numPr>
        <w:tabs>
          <w:tab w:val="center" w:pos="4513"/>
        </w:tabs>
        <w:spacing w:line="320" w:lineRule="atLeast"/>
        <w:ind w:right="312"/>
        <w:jc w:val="both"/>
        <w:rPr>
          <w:rFonts w:ascii="Titillium" w:hAnsi="Titillium"/>
          <w:b/>
          <w:color w:val="67B8E7"/>
          <w:sz w:val="32"/>
          <w:szCs w:val="32"/>
        </w:rPr>
      </w:pPr>
      <w:r w:rsidRPr="007E37FA">
        <w:rPr>
          <w:rFonts w:ascii="Titillium" w:hAnsi="Titillium"/>
          <w:b/>
          <w:color w:val="67B8E7"/>
          <w:sz w:val="32"/>
          <w:szCs w:val="32"/>
        </w:rPr>
        <w:lastRenderedPageBreak/>
        <w:t>Supporting Colleagues</w:t>
      </w:r>
    </w:p>
    <w:p w14:paraId="00A20F73" w14:textId="77777777" w:rsidR="007E37FA" w:rsidRDefault="007E37FA" w:rsidP="007E37FA">
      <w:pPr>
        <w:ind w:left="607"/>
        <w:contextualSpacing/>
        <w:jc w:val="both"/>
        <w:rPr>
          <w:rFonts w:ascii="Titillium" w:hAnsi="Titillium"/>
        </w:rPr>
      </w:pPr>
    </w:p>
    <w:p w14:paraId="6437725C" w14:textId="2A56DC79" w:rsidR="007E37FA" w:rsidRDefault="007E37FA" w:rsidP="007E37FA">
      <w:pPr>
        <w:ind w:left="607"/>
        <w:contextualSpacing/>
        <w:jc w:val="both"/>
        <w:rPr>
          <w:rFonts w:ascii="Titillium" w:hAnsi="Titillium"/>
          <w:lang w:eastAsia="en-GB"/>
        </w:rPr>
      </w:pPr>
      <w:r>
        <w:rPr>
          <w:rFonts w:ascii="Titillium" w:hAnsi="Titillium"/>
        </w:rPr>
        <w:t>We are committed to creating a culture in the workplace which supports colleagues to have a healthy lifestyle and we</w:t>
      </w:r>
      <w:r w:rsidRPr="005B6536">
        <w:rPr>
          <w:rFonts w:ascii="Titillium" w:hAnsi="Titillium"/>
        </w:rPr>
        <w:t xml:space="preserve"> are committed to support</w:t>
      </w:r>
      <w:r>
        <w:rPr>
          <w:rFonts w:ascii="Titillium" w:hAnsi="Titillium"/>
        </w:rPr>
        <w:t>ing</w:t>
      </w:r>
      <w:r w:rsidRPr="005B6536">
        <w:rPr>
          <w:rFonts w:ascii="Titillium" w:hAnsi="Titillium"/>
        </w:rPr>
        <w:t xml:space="preserve"> colleagues </w:t>
      </w:r>
      <w:r>
        <w:rPr>
          <w:rFonts w:ascii="Titillium" w:hAnsi="Titillium"/>
        </w:rPr>
        <w:t>at the earliest opportunity who have problems or are dependent</w:t>
      </w:r>
      <w:r w:rsidRPr="005B6536">
        <w:rPr>
          <w:rFonts w:ascii="Titillium" w:hAnsi="Titillium"/>
        </w:rPr>
        <w:t xml:space="preserve"> on alcohol, </w:t>
      </w:r>
      <w:r>
        <w:rPr>
          <w:rFonts w:ascii="Titillium" w:hAnsi="Titillium"/>
        </w:rPr>
        <w:t>and/</w:t>
      </w:r>
      <w:r w:rsidRPr="005B6536">
        <w:rPr>
          <w:rFonts w:ascii="Titillium" w:hAnsi="Titillium"/>
        </w:rPr>
        <w:t>or substances</w:t>
      </w:r>
      <w:r>
        <w:rPr>
          <w:rFonts w:ascii="Titillium" w:hAnsi="Titillium"/>
        </w:rPr>
        <w:t>.</w:t>
      </w:r>
      <w:r w:rsidR="00E27F8D">
        <w:rPr>
          <w:rFonts w:ascii="Titillium" w:hAnsi="Titillium"/>
        </w:rPr>
        <w:t xml:space="preserve"> Sources of support are detailed in Appendix 1.</w:t>
      </w:r>
    </w:p>
    <w:p w14:paraId="3E2B2D7B" w14:textId="77777777" w:rsidR="007E37FA" w:rsidRDefault="007E37FA" w:rsidP="007E37FA">
      <w:pPr>
        <w:ind w:left="607"/>
        <w:contextualSpacing/>
        <w:jc w:val="both"/>
        <w:rPr>
          <w:rFonts w:ascii="Titillium" w:hAnsi="Titillium"/>
          <w:lang w:eastAsia="en-GB"/>
        </w:rPr>
      </w:pPr>
    </w:p>
    <w:p w14:paraId="197CA8DE" w14:textId="0C25EA25" w:rsidR="007E37FA" w:rsidRPr="005B6536" w:rsidRDefault="007E37FA" w:rsidP="007E37FA">
      <w:pPr>
        <w:pStyle w:val="ListParagraph"/>
        <w:shd w:val="clear" w:color="auto" w:fill="FFFFFF"/>
        <w:ind w:left="607"/>
        <w:jc w:val="both"/>
        <w:rPr>
          <w:rFonts w:ascii="Titillium" w:hAnsi="Titillium"/>
          <w:lang w:eastAsia="en-GB"/>
        </w:rPr>
      </w:pPr>
      <w:r w:rsidRPr="005B6536">
        <w:rPr>
          <w:rFonts w:ascii="Titillium" w:hAnsi="Titillium"/>
          <w:lang w:eastAsia="en-GB"/>
        </w:rPr>
        <w:t xml:space="preserve">If you think you may have an alcohol, </w:t>
      </w:r>
      <w:r>
        <w:rPr>
          <w:rFonts w:ascii="Titillium" w:hAnsi="Titillium"/>
          <w:lang w:eastAsia="en-GB"/>
        </w:rPr>
        <w:t>and/</w:t>
      </w:r>
      <w:r w:rsidRPr="005B6536">
        <w:rPr>
          <w:rFonts w:ascii="Titillium" w:hAnsi="Titillium"/>
          <w:lang w:eastAsia="en-GB"/>
        </w:rPr>
        <w:t xml:space="preserve">or substance problem, we urge you to speak to your manager and be as open as possible so that they can help </w:t>
      </w:r>
      <w:r>
        <w:rPr>
          <w:rFonts w:ascii="Titillium" w:hAnsi="Titillium"/>
          <w:lang w:eastAsia="en-GB"/>
        </w:rPr>
        <w:t>signpost you to</w:t>
      </w:r>
      <w:r w:rsidRPr="005B6536">
        <w:rPr>
          <w:rFonts w:ascii="Titillium" w:hAnsi="Titillium"/>
          <w:lang w:eastAsia="en-GB"/>
        </w:rPr>
        <w:t xml:space="preserve"> get the help you need. </w:t>
      </w:r>
      <w:r>
        <w:rPr>
          <w:rFonts w:ascii="Titillium" w:hAnsi="Titillium"/>
          <w:lang w:eastAsia="en-GB"/>
        </w:rPr>
        <w:t>Y</w:t>
      </w:r>
      <w:r w:rsidRPr="005B6536">
        <w:rPr>
          <w:rFonts w:ascii="Titillium" w:hAnsi="Titillium"/>
          <w:lang w:eastAsia="en-GB"/>
        </w:rPr>
        <w:t xml:space="preserve">ou can </w:t>
      </w:r>
      <w:r>
        <w:rPr>
          <w:rFonts w:ascii="Titillium" w:hAnsi="Titillium"/>
          <w:lang w:eastAsia="en-GB"/>
        </w:rPr>
        <w:t xml:space="preserve">also </w:t>
      </w:r>
      <w:r w:rsidRPr="005B6536">
        <w:rPr>
          <w:rFonts w:ascii="Titillium" w:hAnsi="Titillium"/>
          <w:lang w:eastAsia="en-GB"/>
        </w:rPr>
        <w:t xml:space="preserve">refer to </w:t>
      </w:r>
      <w:hyperlink r:id="rId11" w:history="1">
        <w:r w:rsidRPr="005B6536">
          <w:rPr>
            <w:rStyle w:val="Hyperlink"/>
            <w:rFonts w:ascii="Titillium" w:hAnsi="Titillium"/>
            <w:color w:val="auto"/>
            <w:lang w:eastAsia="en-GB"/>
          </w:rPr>
          <w:t xml:space="preserve">Health and Wellbeing </w:t>
        </w:r>
      </w:hyperlink>
      <w:r w:rsidRPr="005B6536">
        <w:rPr>
          <w:rFonts w:ascii="Titillium" w:hAnsi="Titillium"/>
          <w:lang w:eastAsia="en-GB"/>
        </w:rPr>
        <w:t xml:space="preserve"> or contact the </w:t>
      </w:r>
      <w:hyperlink r:id="rId12" w:history="1">
        <w:r w:rsidRPr="005B6536">
          <w:rPr>
            <w:rStyle w:val="Hyperlink"/>
            <w:rFonts w:ascii="Titillium" w:hAnsi="Titillium"/>
            <w:lang w:eastAsia="en-GB"/>
          </w:rPr>
          <w:t>People Team</w:t>
        </w:r>
      </w:hyperlink>
      <w:r w:rsidRPr="005B6536">
        <w:rPr>
          <w:rFonts w:ascii="Titillium" w:hAnsi="Titillium"/>
          <w:lang w:eastAsia="en-GB"/>
        </w:rPr>
        <w:t>.</w:t>
      </w:r>
      <w:r>
        <w:rPr>
          <w:rFonts w:ascii="Titillium" w:hAnsi="Titillium"/>
          <w:lang w:eastAsia="en-GB"/>
        </w:rPr>
        <w:t xml:space="preserve">  </w:t>
      </w:r>
    </w:p>
    <w:p w14:paraId="5E6716AD" w14:textId="77777777" w:rsidR="007E37FA" w:rsidRPr="005B6536" w:rsidRDefault="007E37FA" w:rsidP="007E37FA">
      <w:pPr>
        <w:ind w:left="607"/>
        <w:contextualSpacing/>
        <w:jc w:val="both"/>
        <w:rPr>
          <w:rFonts w:ascii="Titillium" w:hAnsi="Titillium"/>
          <w:lang w:eastAsia="en-GB"/>
        </w:rPr>
      </w:pPr>
    </w:p>
    <w:p w14:paraId="33DDD65F" w14:textId="22412887" w:rsidR="007E37FA" w:rsidRDefault="007E37FA" w:rsidP="007E37FA">
      <w:pPr>
        <w:pStyle w:val="NormalWeb"/>
        <w:ind w:left="607"/>
        <w:jc w:val="both"/>
        <w:rPr>
          <w:rFonts w:ascii="Titillium" w:hAnsi="Titillium" w:cs="Arial"/>
          <w:lang w:eastAsia="en-GB"/>
        </w:rPr>
      </w:pPr>
      <w:r w:rsidRPr="005B6536">
        <w:rPr>
          <w:rFonts w:ascii="Titillium" w:hAnsi="Titillium" w:cs="Arial"/>
          <w:lang w:eastAsia="en-GB"/>
        </w:rPr>
        <w:t xml:space="preserve">Managers should seek guidance from the People Team if </w:t>
      </w:r>
      <w:r>
        <w:rPr>
          <w:rFonts w:ascii="Titillium" w:hAnsi="Titillium" w:cs="Arial"/>
          <w:lang w:eastAsia="en-GB"/>
        </w:rPr>
        <w:t xml:space="preserve">a colleague informs them, they have a problem or if their behaviour, </w:t>
      </w:r>
      <w:r w:rsidR="000067E8">
        <w:rPr>
          <w:rFonts w:ascii="Titillium" w:hAnsi="Titillium" w:cs="Arial"/>
          <w:lang w:eastAsia="en-GB"/>
        </w:rPr>
        <w:t>performance,</w:t>
      </w:r>
      <w:r>
        <w:rPr>
          <w:rFonts w:ascii="Titillium" w:hAnsi="Titillium" w:cs="Arial"/>
          <w:lang w:eastAsia="en-GB"/>
        </w:rPr>
        <w:t xml:space="preserve"> or absence indicates a possible problem or they are under the influence of </w:t>
      </w:r>
      <w:r w:rsidRPr="005B6536">
        <w:rPr>
          <w:rFonts w:ascii="Titillium" w:hAnsi="Titillium" w:cs="Arial"/>
          <w:lang w:eastAsia="en-GB"/>
        </w:rPr>
        <w:t xml:space="preserve">alcohol, </w:t>
      </w:r>
      <w:r>
        <w:rPr>
          <w:rFonts w:ascii="Titillium" w:hAnsi="Titillium" w:cs="Arial"/>
          <w:lang w:eastAsia="en-GB"/>
        </w:rPr>
        <w:t>and/</w:t>
      </w:r>
      <w:r w:rsidRPr="005B6536">
        <w:rPr>
          <w:rFonts w:ascii="Titillium" w:hAnsi="Titillium" w:cs="Arial"/>
          <w:lang w:eastAsia="en-GB"/>
        </w:rPr>
        <w:t>or substance misuse.</w:t>
      </w:r>
    </w:p>
    <w:p w14:paraId="640D1E01" w14:textId="77777777" w:rsidR="000067E8" w:rsidRDefault="000067E8" w:rsidP="007E37FA">
      <w:pPr>
        <w:pStyle w:val="NormalWeb"/>
        <w:ind w:left="607"/>
        <w:jc w:val="both"/>
        <w:rPr>
          <w:rFonts w:ascii="Titillium" w:hAnsi="Titillium" w:cs="Arial"/>
          <w:lang w:eastAsia="en-GB"/>
        </w:rPr>
      </w:pPr>
    </w:p>
    <w:p w14:paraId="40061BD4" w14:textId="4039CF6E" w:rsidR="000067E8" w:rsidRDefault="000067E8" w:rsidP="000067E8">
      <w:pPr>
        <w:pStyle w:val="NormalWeb"/>
        <w:ind w:left="607"/>
        <w:jc w:val="both"/>
        <w:rPr>
          <w:rFonts w:ascii="Titillium" w:hAnsi="Titillium" w:cs="Arial"/>
          <w:lang w:eastAsia="en-GB"/>
        </w:rPr>
      </w:pPr>
      <w:r w:rsidRPr="005B6536">
        <w:rPr>
          <w:rFonts w:ascii="Titillium" w:hAnsi="Titillium" w:cs="Arial"/>
          <w:lang w:eastAsia="en-GB"/>
        </w:rPr>
        <w:t>If you believe that a</w:t>
      </w:r>
      <w:r>
        <w:rPr>
          <w:rFonts w:ascii="Titillium" w:hAnsi="Titillium" w:cs="Arial"/>
          <w:lang w:eastAsia="en-GB"/>
        </w:rPr>
        <w:t>nother</w:t>
      </w:r>
      <w:r w:rsidRPr="005B6536">
        <w:rPr>
          <w:rFonts w:ascii="Titillium" w:hAnsi="Titillium" w:cs="Arial"/>
          <w:lang w:eastAsia="en-GB"/>
        </w:rPr>
        <w:t xml:space="preserve"> colleague is dependent on alcohol, or substances encourage them to seek help. Where this is not possible or where the </w:t>
      </w:r>
      <w:r>
        <w:rPr>
          <w:rFonts w:ascii="Titillium" w:hAnsi="Titillium" w:cs="Arial"/>
          <w:lang w:eastAsia="en-GB"/>
        </w:rPr>
        <w:t xml:space="preserve">colleague </w:t>
      </w:r>
      <w:r w:rsidRPr="005B6536">
        <w:rPr>
          <w:rFonts w:ascii="Titillium" w:hAnsi="Titillium" w:cs="Arial"/>
          <w:lang w:eastAsia="en-GB"/>
        </w:rPr>
        <w:t xml:space="preserve">refuses to accept that there is an issue, </w:t>
      </w:r>
      <w:r>
        <w:rPr>
          <w:rFonts w:ascii="Titillium" w:hAnsi="Titillium" w:cs="Arial"/>
          <w:lang w:eastAsia="en-GB"/>
        </w:rPr>
        <w:t>you</w:t>
      </w:r>
      <w:r w:rsidRPr="005B6536">
        <w:rPr>
          <w:rFonts w:ascii="Titillium" w:hAnsi="Titillium" w:cs="Arial"/>
          <w:lang w:eastAsia="en-GB"/>
        </w:rPr>
        <w:t xml:space="preserve"> may wish to share </w:t>
      </w:r>
      <w:r>
        <w:rPr>
          <w:rFonts w:ascii="Titillium" w:hAnsi="Titillium" w:cs="Arial"/>
          <w:lang w:eastAsia="en-GB"/>
        </w:rPr>
        <w:t>your</w:t>
      </w:r>
      <w:r w:rsidRPr="005B6536">
        <w:rPr>
          <w:rFonts w:ascii="Titillium" w:hAnsi="Titillium" w:cs="Arial"/>
          <w:lang w:eastAsia="en-GB"/>
        </w:rPr>
        <w:t xml:space="preserve"> concerns in confidence with </w:t>
      </w:r>
      <w:r>
        <w:rPr>
          <w:rFonts w:ascii="Titillium" w:hAnsi="Titillium" w:cs="Arial"/>
          <w:lang w:eastAsia="en-GB"/>
        </w:rPr>
        <w:t>you</w:t>
      </w:r>
      <w:r w:rsidRPr="005B6536">
        <w:rPr>
          <w:rFonts w:ascii="Titillium" w:hAnsi="Titillium" w:cs="Arial"/>
          <w:lang w:eastAsia="en-GB"/>
        </w:rPr>
        <w:t>r manager or a member of the People Team.</w:t>
      </w:r>
    </w:p>
    <w:p w14:paraId="21638943" w14:textId="77777777" w:rsidR="007E37FA" w:rsidRPr="00E04735" w:rsidRDefault="007E37FA" w:rsidP="007E37FA">
      <w:pPr>
        <w:pStyle w:val="ListParagraph"/>
        <w:shd w:val="clear" w:color="auto" w:fill="FFFFFF"/>
        <w:ind w:left="607"/>
        <w:jc w:val="both"/>
        <w:rPr>
          <w:rFonts w:ascii="Titillium" w:hAnsi="Titillium"/>
          <w:color w:val="333333"/>
          <w:lang w:eastAsia="en-GB"/>
        </w:rPr>
      </w:pPr>
    </w:p>
    <w:p w14:paraId="48B981FE" w14:textId="6154C567" w:rsidR="007E37FA" w:rsidRPr="00BA6037" w:rsidRDefault="007E37FA" w:rsidP="007E37FA">
      <w:pPr>
        <w:pStyle w:val="NormalWeb"/>
        <w:ind w:left="607"/>
        <w:jc w:val="both"/>
        <w:rPr>
          <w:rFonts w:ascii="Titillium" w:hAnsi="Titillium"/>
          <w:color w:val="333333"/>
          <w:lang w:eastAsia="en-GB"/>
        </w:rPr>
      </w:pPr>
      <w:r w:rsidRPr="00BA6037">
        <w:rPr>
          <w:rFonts w:ascii="Titillium" w:hAnsi="Titillium" w:cs="Arial"/>
          <w:lang w:eastAsia="en-GB"/>
        </w:rPr>
        <w:t xml:space="preserve">If we believe that a colleague is dependent on alcohol or substances, they may be referred to Occupational Health for assessment </w:t>
      </w:r>
      <w:r w:rsidRPr="00BA6037">
        <w:rPr>
          <w:rFonts w:ascii="Titillium" w:hAnsi="Titillium"/>
          <w:lang w:eastAsia="en-GB"/>
        </w:rPr>
        <w:t xml:space="preserve">so that they can advise on the type of support or treatment plan that may be appropriate. </w:t>
      </w:r>
    </w:p>
    <w:p w14:paraId="0FBCCBD6" w14:textId="77777777" w:rsidR="007E37FA" w:rsidRPr="00C40C22" w:rsidRDefault="007E37FA" w:rsidP="007E37FA">
      <w:pPr>
        <w:pStyle w:val="NormalWeb"/>
        <w:ind w:left="607"/>
        <w:jc w:val="both"/>
        <w:rPr>
          <w:rFonts w:ascii="Titillium" w:hAnsi="Titillium" w:cs="Arial"/>
          <w:lang w:eastAsia="en-GB"/>
        </w:rPr>
      </w:pPr>
    </w:p>
    <w:p w14:paraId="58E48D0F" w14:textId="3C433EBA" w:rsidR="007E37FA" w:rsidRDefault="007E37FA" w:rsidP="007E37FA">
      <w:pPr>
        <w:pStyle w:val="NormalWeb"/>
        <w:ind w:left="607"/>
        <w:jc w:val="both"/>
        <w:rPr>
          <w:rFonts w:ascii="Titillium" w:hAnsi="Titillium" w:cs="Arial"/>
          <w:lang w:eastAsia="en-GB"/>
        </w:rPr>
      </w:pPr>
      <w:r w:rsidRPr="005B6536">
        <w:rPr>
          <w:rFonts w:ascii="Titillium" w:hAnsi="Titillium" w:cs="Arial"/>
          <w:lang w:eastAsia="en-GB"/>
        </w:rPr>
        <w:t xml:space="preserve">Reasonable periods of absence for treatment for </w:t>
      </w:r>
      <w:r w:rsidR="007E5783">
        <w:rPr>
          <w:rFonts w:ascii="Titillium" w:hAnsi="Titillium" w:cs="Arial"/>
          <w:lang w:eastAsia="en-GB"/>
        </w:rPr>
        <w:t xml:space="preserve">alcohol or substance </w:t>
      </w:r>
      <w:r w:rsidRPr="005B6536">
        <w:rPr>
          <w:rFonts w:ascii="Titillium" w:hAnsi="Titillium" w:cs="Arial"/>
          <w:lang w:eastAsia="en-GB"/>
        </w:rPr>
        <w:t xml:space="preserve">dependence will be treated in accordance with usual policies on </w:t>
      </w:r>
      <w:r>
        <w:rPr>
          <w:rFonts w:ascii="Titillium" w:hAnsi="Titillium" w:cs="Arial"/>
          <w:lang w:eastAsia="en-GB"/>
        </w:rPr>
        <w:t>Attendance Management</w:t>
      </w:r>
      <w:r w:rsidRPr="005B6536">
        <w:rPr>
          <w:rFonts w:ascii="Titillium" w:hAnsi="Titillium" w:cs="Arial"/>
          <w:lang w:eastAsia="en-GB"/>
        </w:rPr>
        <w:t xml:space="preserve"> and time off for medical and/or counselling appointments.</w:t>
      </w:r>
    </w:p>
    <w:p w14:paraId="53045AC1" w14:textId="77777777" w:rsidR="007E37FA" w:rsidRPr="005B6536" w:rsidRDefault="007E37FA" w:rsidP="007E37FA">
      <w:pPr>
        <w:pStyle w:val="NormalWeb"/>
        <w:ind w:left="607"/>
        <w:jc w:val="both"/>
        <w:rPr>
          <w:rFonts w:ascii="Titillium" w:hAnsi="Titillium" w:cs="Arial"/>
          <w:lang w:eastAsia="en-GB"/>
        </w:rPr>
      </w:pPr>
    </w:p>
    <w:p w14:paraId="691A83F0" w14:textId="77777777" w:rsidR="007E37FA" w:rsidRDefault="007E37FA" w:rsidP="007E37FA">
      <w:pPr>
        <w:pStyle w:val="NormalWeb"/>
        <w:ind w:left="607"/>
        <w:jc w:val="both"/>
        <w:rPr>
          <w:rFonts w:ascii="Titillium" w:hAnsi="Titillium" w:cs="Arial"/>
          <w:lang w:eastAsia="en-GB"/>
        </w:rPr>
      </w:pPr>
      <w:r w:rsidRPr="005D4641">
        <w:rPr>
          <w:rFonts w:ascii="Titillium" w:hAnsi="Titillium" w:cs="Arial"/>
          <w:lang w:eastAsia="en-GB"/>
        </w:rPr>
        <w:t xml:space="preserve">In some cases, a </w:t>
      </w:r>
      <w:r>
        <w:rPr>
          <w:rFonts w:ascii="Titillium" w:hAnsi="Titillium" w:cs="Arial"/>
          <w:lang w:eastAsia="en-GB"/>
        </w:rPr>
        <w:t>colleague</w:t>
      </w:r>
      <w:r w:rsidRPr="005D4641">
        <w:rPr>
          <w:rFonts w:ascii="Titillium" w:hAnsi="Titillium" w:cs="Arial"/>
          <w:lang w:eastAsia="en-GB"/>
        </w:rPr>
        <w:t xml:space="preserve"> who has successfully recovered from a dependency on alcohol or </w:t>
      </w:r>
      <w:r>
        <w:rPr>
          <w:rFonts w:ascii="Titillium" w:hAnsi="Titillium" w:cs="Arial"/>
          <w:lang w:eastAsia="en-GB"/>
        </w:rPr>
        <w:t>substances</w:t>
      </w:r>
      <w:r w:rsidRPr="005D4641">
        <w:rPr>
          <w:rFonts w:ascii="Titillium" w:hAnsi="Titillium" w:cs="Arial"/>
          <w:lang w:eastAsia="en-GB"/>
        </w:rPr>
        <w:t xml:space="preserve"> may become unable to continue working in a particular environment due to possible relapse. In such cases and wherever possible a suitable alternative post may be sought.</w:t>
      </w:r>
    </w:p>
    <w:p w14:paraId="3944889F" w14:textId="77777777" w:rsidR="007E37FA" w:rsidRDefault="007E37FA" w:rsidP="007E37FA">
      <w:pPr>
        <w:pStyle w:val="NormalWeb"/>
        <w:ind w:left="607"/>
        <w:jc w:val="both"/>
        <w:rPr>
          <w:rFonts w:ascii="Titillium" w:hAnsi="Titillium" w:cs="Arial"/>
          <w:lang w:eastAsia="en-GB"/>
        </w:rPr>
      </w:pPr>
    </w:p>
    <w:p w14:paraId="153A0DF6" w14:textId="77777777" w:rsidR="007E37FA" w:rsidRPr="007B6EE8" w:rsidRDefault="007E37FA" w:rsidP="007E37FA">
      <w:pPr>
        <w:pStyle w:val="BodyText3"/>
        <w:spacing w:after="0"/>
        <w:ind w:left="607"/>
        <w:jc w:val="both"/>
        <w:rPr>
          <w:rFonts w:ascii="Titillium" w:hAnsi="Titillium"/>
          <w:lang w:eastAsia="en-GB"/>
        </w:rPr>
      </w:pPr>
      <w:r w:rsidRPr="00E04735">
        <w:rPr>
          <w:rFonts w:ascii="Titillium" w:hAnsi="Titillium"/>
          <w:sz w:val="24"/>
          <w:szCs w:val="24"/>
        </w:rPr>
        <w:t>Colleagues who seek treatment and rehabilitation for alcohol</w:t>
      </w:r>
      <w:r>
        <w:rPr>
          <w:rFonts w:ascii="Titillium" w:hAnsi="Titillium"/>
          <w:sz w:val="24"/>
          <w:szCs w:val="24"/>
        </w:rPr>
        <w:t xml:space="preserve">, </w:t>
      </w:r>
      <w:r w:rsidRPr="00E04735">
        <w:rPr>
          <w:rFonts w:ascii="Titillium" w:hAnsi="Titillium"/>
          <w:sz w:val="24"/>
          <w:szCs w:val="24"/>
        </w:rPr>
        <w:t xml:space="preserve">and substance related problems should not be discriminated against </w:t>
      </w:r>
      <w:r>
        <w:rPr>
          <w:rFonts w:ascii="Titillium" w:hAnsi="Titillium"/>
          <w:sz w:val="24"/>
          <w:szCs w:val="24"/>
        </w:rPr>
        <w:t>and</w:t>
      </w:r>
      <w:r w:rsidRPr="00E04735">
        <w:rPr>
          <w:rFonts w:ascii="Titillium" w:hAnsi="Titillium"/>
          <w:sz w:val="24"/>
          <w:szCs w:val="24"/>
        </w:rPr>
        <w:t xml:space="preserve"> should </w:t>
      </w:r>
      <w:r>
        <w:rPr>
          <w:rFonts w:ascii="Titillium" w:hAnsi="Titillium"/>
          <w:sz w:val="24"/>
          <w:szCs w:val="24"/>
        </w:rPr>
        <w:t>continue to be eligible for all available opportunities, development etc</w:t>
      </w:r>
      <w:r w:rsidRPr="00E04735">
        <w:rPr>
          <w:rFonts w:ascii="Titillium" w:hAnsi="Titillium"/>
          <w:sz w:val="24"/>
          <w:szCs w:val="24"/>
        </w:rPr>
        <w:t>.</w:t>
      </w:r>
      <w:r>
        <w:rPr>
          <w:rFonts w:ascii="Titillium" w:hAnsi="Titillium"/>
          <w:sz w:val="24"/>
          <w:szCs w:val="24"/>
        </w:rPr>
        <w:t xml:space="preserve"> </w:t>
      </w:r>
      <w:r w:rsidRPr="00E04735">
        <w:rPr>
          <w:rFonts w:ascii="Titillium" w:hAnsi="Titillium"/>
          <w:sz w:val="24"/>
          <w:szCs w:val="24"/>
        </w:rPr>
        <w:t xml:space="preserve">Where </w:t>
      </w:r>
      <w:r>
        <w:rPr>
          <w:rFonts w:ascii="Titillium" w:hAnsi="Titillium"/>
          <w:sz w:val="24"/>
          <w:szCs w:val="24"/>
        </w:rPr>
        <w:t>colleague</w:t>
      </w:r>
      <w:r w:rsidRPr="00E04735">
        <w:rPr>
          <w:rFonts w:ascii="Titillium" w:hAnsi="Titillium"/>
          <w:sz w:val="24"/>
          <w:szCs w:val="24"/>
        </w:rPr>
        <w:t xml:space="preserve">s are engaged in a rehabilitation programme, they will be supported provided they are complying positively and in compliance with that rehabilitation programme. </w:t>
      </w:r>
    </w:p>
    <w:p w14:paraId="6F3653CE" w14:textId="77777777" w:rsidR="007E37FA" w:rsidRDefault="007E37FA" w:rsidP="007E37FA">
      <w:pPr>
        <w:pStyle w:val="BodyText3"/>
        <w:spacing w:after="0"/>
        <w:ind w:left="607"/>
        <w:jc w:val="both"/>
        <w:rPr>
          <w:rFonts w:ascii="Titillium" w:hAnsi="Titillium"/>
          <w:sz w:val="24"/>
          <w:szCs w:val="24"/>
          <w:lang w:eastAsia="en-GB"/>
        </w:rPr>
      </w:pPr>
    </w:p>
    <w:p w14:paraId="123A03F2" w14:textId="77777777" w:rsidR="007E37FA" w:rsidRDefault="007E37FA" w:rsidP="007E37FA">
      <w:pPr>
        <w:pStyle w:val="BodyText3"/>
        <w:spacing w:after="0"/>
        <w:ind w:left="607"/>
        <w:jc w:val="both"/>
        <w:rPr>
          <w:rFonts w:ascii="Titillium" w:hAnsi="Titillium"/>
          <w:sz w:val="24"/>
          <w:szCs w:val="24"/>
          <w:lang w:eastAsia="en-GB"/>
        </w:rPr>
      </w:pPr>
      <w:r>
        <w:rPr>
          <w:rFonts w:ascii="Titillium" w:hAnsi="Titillium"/>
          <w:sz w:val="24"/>
          <w:szCs w:val="24"/>
          <w:lang w:eastAsia="en-GB"/>
        </w:rPr>
        <w:lastRenderedPageBreak/>
        <w:t>C</w:t>
      </w:r>
      <w:r w:rsidRPr="00FE4742">
        <w:rPr>
          <w:rFonts w:ascii="Titillium" w:hAnsi="Titillium"/>
          <w:sz w:val="24"/>
          <w:szCs w:val="24"/>
          <w:lang w:eastAsia="en-GB"/>
        </w:rPr>
        <w:t>ase</w:t>
      </w:r>
      <w:r>
        <w:rPr>
          <w:rFonts w:ascii="Titillium" w:hAnsi="Titillium"/>
          <w:sz w:val="24"/>
          <w:szCs w:val="24"/>
          <w:lang w:eastAsia="en-GB"/>
        </w:rPr>
        <w:t>s</w:t>
      </w:r>
      <w:r w:rsidRPr="00FE4742">
        <w:rPr>
          <w:rFonts w:ascii="Titillium" w:hAnsi="Titillium"/>
          <w:sz w:val="24"/>
          <w:szCs w:val="24"/>
          <w:lang w:eastAsia="en-GB"/>
        </w:rPr>
        <w:t xml:space="preserve"> involv</w:t>
      </w:r>
      <w:r>
        <w:rPr>
          <w:rFonts w:ascii="Titillium" w:hAnsi="Titillium"/>
          <w:sz w:val="24"/>
          <w:szCs w:val="24"/>
          <w:lang w:eastAsia="en-GB"/>
        </w:rPr>
        <w:t>ing</w:t>
      </w:r>
      <w:r w:rsidRPr="00FE4742">
        <w:rPr>
          <w:rFonts w:ascii="Titillium" w:hAnsi="Titillium"/>
          <w:sz w:val="24"/>
          <w:szCs w:val="24"/>
          <w:lang w:eastAsia="en-GB"/>
        </w:rPr>
        <w:t xml:space="preserve"> alcohol or substance misuse will be dealt with in the strictest confidence. Care will be taken to ensure that the confidential nature of personal records of </w:t>
      </w:r>
      <w:r>
        <w:rPr>
          <w:rFonts w:ascii="Titillium" w:hAnsi="Titillium"/>
          <w:sz w:val="24"/>
          <w:szCs w:val="24"/>
          <w:lang w:eastAsia="en-GB"/>
        </w:rPr>
        <w:t xml:space="preserve">colleagues </w:t>
      </w:r>
      <w:r w:rsidRPr="00FE4742">
        <w:rPr>
          <w:rFonts w:ascii="Titillium" w:hAnsi="Titillium"/>
          <w:sz w:val="24"/>
          <w:szCs w:val="24"/>
          <w:lang w:eastAsia="en-GB"/>
        </w:rPr>
        <w:t>with alcohol, drug or substance related problems is kept.</w:t>
      </w:r>
    </w:p>
    <w:bookmarkEnd w:id="0"/>
    <w:p w14:paraId="430FC603" w14:textId="602C8662" w:rsidR="000C7A9C" w:rsidRDefault="000C7A9C" w:rsidP="00C65E0E">
      <w:pPr>
        <w:tabs>
          <w:tab w:val="center" w:pos="4513"/>
        </w:tabs>
        <w:spacing w:after="160" w:line="320" w:lineRule="atLeast"/>
        <w:ind w:right="312"/>
        <w:jc w:val="both"/>
        <w:rPr>
          <w:rFonts w:ascii="Titillium" w:hAnsi="Titillium" w:cs="Times New Roman"/>
          <w:color w:val="171717"/>
          <w:sz w:val="22"/>
          <w:szCs w:val="22"/>
        </w:rPr>
      </w:pPr>
    </w:p>
    <w:p w14:paraId="4F24BB1A" w14:textId="5678136F" w:rsidR="00C65E0E" w:rsidRPr="00C65E0E" w:rsidRDefault="006F3BA1" w:rsidP="006D1082">
      <w:pPr>
        <w:pStyle w:val="ListParagraph"/>
        <w:numPr>
          <w:ilvl w:val="0"/>
          <w:numId w:val="21"/>
        </w:numPr>
        <w:tabs>
          <w:tab w:val="center" w:pos="4513"/>
        </w:tabs>
        <w:spacing w:after="160" w:line="320" w:lineRule="atLeast"/>
        <w:ind w:left="567" w:right="312" w:hanging="567"/>
        <w:jc w:val="both"/>
        <w:rPr>
          <w:rFonts w:ascii="Titillium" w:hAnsi="Titillium" w:cs="Times New Roman"/>
          <w:color w:val="171717"/>
          <w:sz w:val="22"/>
          <w:szCs w:val="22"/>
        </w:rPr>
      </w:pPr>
      <w:r>
        <w:rPr>
          <w:rFonts w:ascii="Titillium" w:hAnsi="Titillium"/>
          <w:b/>
          <w:color w:val="67B8E7"/>
          <w:sz w:val="32"/>
          <w:szCs w:val="32"/>
        </w:rPr>
        <w:t>Colleague Responsibilities/</w:t>
      </w:r>
      <w:r w:rsidR="00C65E0E" w:rsidRPr="00C65E0E">
        <w:rPr>
          <w:rFonts w:ascii="Titillium" w:hAnsi="Titillium"/>
          <w:b/>
          <w:color w:val="67B8E7"/>
          <w:sz w:val="32"/>
          <w:szCs w:val="32"/>
        </w:rPr>
        <w:t xml:space="preserve">Conduct at </w:t>
      </w:r>
      <w:r>
        <w:rPr>
          <w:rFonts w:ascii="Titillium" w:hAnsi="Titillium"/>
          <w:b/>
          <w:color w:val="67B8E7"/>
          <w:sz w:val="32"/>
          <w:szCs w:val="32"/>
        </w:rPr>
        <w:t>W</w:t>
      </w:r>
      <w:r w:rsidR="00C65E0E" w:rsidRPr="00C65E0E">
        <w:rPr>
          <w:rFonts w:ascii="Titillium" w:hAnsi="Titillium"/>
          <w:b/>
          <w:color w:val="67B8E7"/>
          <w:sz w:val="32"/>
          <w:szCs w:val="32"/>
        </w:rPr>
        <w:t>ork</w:t>
      </w:r>
    </w:p>
    <w:p w14:paraId="60383825" w14:textId="18B251E5" w:rsidR="00C65E0E" w:rsidRDefault="00C65E0E" w:rsidP="006F3BA1">
      <w:pPr>
        <w:shd w:val="clear" w:color="auto" w:fill="FFFFFF"/>
        <w:spacing w:after="180"/>
        <w:ind w:left="567"/>
        <w:jc w:val="both"/>
        <w:rPr>
          <w:rFonts w:ascii="Titillium" w:hAnsi="Titillium"/>
          <w:lang w:eastAsia="en-GB"/>
        </w:rPr>
      </w:pPr>
      <w:r w:rsidRPr="00EF4C61">
        <w:rPr>
          <w:rFonts w:ascii="Titillium" w:hAnsi="Titillium"/>
          <w:lang w:eastAsia="en-GB"/>
        </w:rPr>
        <w:t xml:space="preserve">We have a duty to ensure a safe working environment and not to expose </w:t>
      </w:r>
      <w:r w:rsidR="002F476F">
        <w:rPr>
          <w:rFonts w:ascii="Titillium" w:hAnsi="Titillium"/>
          <w:lang w:eastAsia="en-GB"/>
        </w:rPr>
        <w:t>anyone</w:t>
      </w:r>
      <w:r w:rsidRPr="00EF4C61">
        <w:rPr>
          <w:rFonts w:ascii="Titillium" w:hAnsi="Titillium"/>
          <w:lang w:eastAsia="en-GB"/>
        </w:rPr>
        <w:t xml:space="preserve"> to any unnecessary risk</w:t>
      </w:r>
      <w:r w:rsidR="005D4641">
        <w:rPr>
          <w:rFonts w:ascii="Titillium" w:hAnsi="Titillium"/>
          <w:lang w:eastAsia="en-GB"/>
        </w:rPr>
        <w:t xml:space="preserve"> and all colleagues are expected to conduct themselves in a professional manner.</w:t>
      </w:r>
    </w:p>
    <w:p w14:paraId="6B451BD3" w14:textId="2CA58FF9" w:rsidR="001064C4" w:rsidRDefault="001064C4" w:rsidP="001064C4">
      <w:pPr>
        <w:ind w:left="567"/>
        <w:jc w:val="both"/>
        <w:rPr>
          <w:rFonts w:ascii="Titillium" w:hAnsi="Titillium" w:cs="Times New Roman"/>
          <w:color w:val="0E101A"/>
          <w:lang w:eastAsia="en-GB"/>
        </w:rPr>
      </w:pPr>
      <w:r>
        <w:rPr>
          <w:rFonts w:ascii="Titillium" w:hAnsi="Titillium" w:cs="Times New Roman"/>
          <w:color w:val="0E101A"/>
          <w:lang w:eastAsia="en-GB"/>
        </w:rPr>
        <w:t>W</w:t>
      </w:r>
      <w:r w:rsidRPr="00C65E0E">
        <w:rPr>
          <w:rFonts w:ascii="Titillium" w:hAnsi="Titillium" w:cs="Times New Roman"/>
          <w:color w:val="0E101A"/>
          <w:lang w:eastAsia="en-GB"/>
        </w:rPr>
        <w:t>hil</w:t>
      </w:r>
      <w:r>
        <w:rPr>
          <w:rFonts w:ascii="Titillium" w:hAnsi="Titillium" w:cs="Times New Roman"/>
          <w:color w:val="0E101A"/>
          <w:lang w:eastAsia="en-GB"/>
        </w:rPr>
        <w:t>st</w:t>
      </w:r>
      <w:r w:rsidRPr="00C65E0E">
        <w:rPr>
          <w:rFonts w:ascii="Titillium" w:hAnsi="Titillium" w:cs="Times New Roman"/>
          <w:color w:val="0E101A"/>
          <w:lang w:eastAsia="en-GB"/>
        </w:rPr>
        <w:t xml:space="preserve"> </w:t>
      </w:r>
      <w:r>
        <w:rPr>
          <w:rFonts w:ascii="Titillium" w:hAnsi="Titillium" w:cs="Times New Roman"/>
          <w:color w:val="0E101A"/>
          <w:lang w:eastAsia="en-GB"/>
        </w:rPr>
        <w:t>we have</w:t>
      </w:r>
      <w:r w:rsidRPr="00C65E0E">
        <w:rPr>
          <w:rFonts w:ascii="Titillium" w:hAnsi="Titillium" w:cs="Times New Roman"/>
          <w:color w:val="0E101A"/>
          <w:lang w:eastAsia="en-GB"/>
        </w:rPr>
        <w:t xml:space="preserve"> an interest in the wellbeing of</w:t>
      </w:r>
      <w:r>
        <w:rPr>
          <w:rFonts w:ascii="Titillium" w:hAnsi="Titillium" w:cs="Times New Roman"/>
          <w:color w:val="0E101A"/>
          <w:lang w:eastAsia="en-GB"/>
        </w:rPr>
        <w:t xml:space="preserve"> all</w:t>
      </w:r>
      <w:r w:rsidRPr="00C65E0E">
        <w:rPr>
          <w:rFonts w:ascii="Titillium" w:hAnsi="Titillium" w:cs="Times New Roman"/>
          <w:color w:val="0E101A"/>
          <w:lang w:eastAsia="en-GB"/>
        </w:rPr>
        <w:t xml:space="preserve"> </w:t>
      </w:r>
      <w:r>
        <w:rPr>
          <w:rFonts w:ascii="Titillium" w:hAnsi="Titillium" w:cs="Times New Roman"/>
          <w:color w:val="0E101A"/>
          <w:lang w:eastAsia="en-GB"/>
        </w:rPr>
        <w:t>our colleagues</w:t>
      </w:r>
      <w:r w:rsidRPr="00C65E0E">
        <w:rPr>
          <w:rFonts w:ascii="Titillium" w:hAnsi="Titillium" w:cs="Times New Roman"/>
          <w:color w:val="0E101A"/>
          <w:lang w:eastAsia="en-GB"/>
        </w:rPr>
        <w:t xml:space="preserve">, what </w:t>
      </w:r>
      <w:r>
        <w:rPr>
          <w:rFonts w:ascii="Titillium" w:hAnsi="Titillium" w:cs="Times New Roman"/>
          <w:color w:val="0E101A"/>
          <w:lang w:eastAsia="en-GB"/>
        </w:rPr>
        <w:t>you</w:t>
      </w:r>
      <w:r w:rsidRPr="00C65E0E">
        <w:rPr>
          <w:rFonts w:ascii="Titillium" w:hAnsi="Titillium" w:cs="Times New Roman"/>
          <w:color w:val="0E101A"/>
          <w:lang w:eastAsia="en-GB"/>
        </w:rPr>
        <w:t xml:space="preserve"> do in </w:t>
      </w:r>
      <w:r>
        <w:rPr>
          <w:rFonts w:ascii="Titillium" w:hAnsi="Titillium" w:cs="Times New Roman"/>
          <w:color w:val="0E101A"/>
          <w:lang w:eastAsia="en-GB"/>
        </w:rPr>
        <w:t>your</w:t>
      </w:r>
      <w:r w:rsidRPr="00C65E0E">
        <w:rPr>
          <w:rFonts w:ascii="Titillium" w:hAnsi="Titillium" w:cs="Times New Roman"/>
          <w:color w:val="0E101A"/>
          <w:lang w:eastAsia="en-GB"/>
        </w:rPr>
        <w:t xml:space="preserve"> private li</w:t>
      </w:r>
      <w:r>
        <w:rPr>
          <w:rFonts w:ascii="Titillium" w:hAnsi="Titillium" w:cs="Times New Roman"/>
          <w:color w:val="0E101A"/>
          <w:lang w:eastAsia="en-GB"/>
        </w:rPr>
        <w:t>fe</w:t>
      </w:r>
      <w:r w:rsidRPr="00C65E0E">
        <w:rPr>
          <w:rFonts w:ascii="Titillium" w:hAnsi="Titillium" w:cs="Times New Roman"/>
          <w:color w:val="0E101A"/>
          <w:lang w:eastAsia="en-GB"/>
        </w:rPr>
        <w:t xml:space="preserve"> is generally outside the scope of this </w:t>
      </w:r>
      <w:r>
        <w:rPr>
          <w:rFonts w:ascii="Titillium" w:hAnsi="Titillium" w:cs="Times New Roman"/>
          <w:color w:val="0E101A"/>
          <w:lang w:eastAsia="en-GB"/>
        </w:rPr>
        <w:t>P</w:t>
      </w:r>
      <w:r w:rsidRPr="00C65E0E">
        <w:rPr>
          <w:rFonts w:ascii="Titillium" w:hAnsi="Titillium" w:cs="Times New Roman"/>
          <w:color w:val="0E101A"/>
          <w:lang w:eastAsia="en-GB"/>
        </w:rPr>
        <w:t xml:space="preserve">olicy unless it affects </w:t>
      </w:r>
      <w:r>
        <w:rPr>
          <w:rFonts w:ascii="Titillium" w:hAnsi="Titillium" w:cs="Times New Roman"/>
          <w:color w:val="0E101A"/>
          <w:lang w:eastAsia="en-GB"/>
        </w:rPr>
        <w:t>your</w:t>
      </w:r>
      <w:r w:rsidRPr="00C65E0E">
        <w:rPr>
          <w:rFonts w:ascii="Titillium" w:hAnsi="Titillium" w:cs="Times New Roman"/>
          <w:color w:val="0E101A"/>
          <w:lang w:eastAsia="en-GB"/>
        </w:rPr>
        <w:t xml:space="preserve"> work, interferes with the legitimate activities of the University, brings the University into disrepute, or risks </w:t>
      </w:r>
      <w:r>
        <w:rPr>
          <w:rFonts w:ascii="Titillium" w:hAnsi="Titillium" w:cs="Times New Roman"/>
          <w:color w:val="0E101A"/>
          <w:lang w:eastAsia="en-GB"/>
        </w:rPr>
        <w:t>your</w:t>
      </w:r>
      <w:r w:rsidRPr="00C65E0E">
        <w:rPr>
          <w:rFonts w:ascii="Titillium" w:hAnsi="Titillium" w:cs="Times New Roman"/>
          <w:color w:val="0E101A"/>
          <w:lang w:eastAsia="en-GB"/>
        </w:rPr>
        <w:t xml:space="preserve"> safety or tha</w:t>
      </w:r>
      <w:r>
        <w:rPr>
          <w:rFonts w:ascii="Titillium" w:hAnsi="Titillium" w:cs="Times New Roman"/>
          <w:color w:val="0E101A"/>
          <w:lang w:eastAsia="en-GB"/>
        </w:rPr>
        <w:t>t</w:t>
      </w:r>
      <w:r w:rsidRPr="00C65E0E">
        <w:rPr>
          <w:rFonts w:ascii="Titillium" w:hAnsi="Titillium" w:cs="Times New Roman"/>
          <w:color w:val="0E101A"/>
          <w:lang w:eastAsia="en-GB"/>
        </w:rPr>
        <w:t xml:space="preserve"> of others.</w:t>
      </w:r>
    </w:p>
    <w:p w14:paraId="5FAC2301" w14:textId="77777777" w:rsidR="001064C4" w:rsidRDefault="001064C4" w:rsidP="006F3BA1">
      <w:pPr>
        <w:shd w:val="clear" w:color="auto" w:fill="FFFFFF"/>
        <w:spacing w:after="180"/>
        <w:ind w:left="567"/>
        <w:jc w:val="both"/>
        <w:rPr>
          <w:rFonts w:ascii="Titillium" w:hAnsi="Titillium"/>
          <w:lang w:eastAsia="en-GB"/>
        </w:rPr>
      </w:pPr>
    </w:p>
    <w:p w14:paraId="67CEC85E" w14:textId="578E72D3" w:rsidR="00C65E0E" w:rsidRPr="00E378E4" w:rsidRDefault="001064C4" w:rsidP="006D1082">
      <w:pPr>
        <w:shd w:val="clear" w:color="auto" w:fill="FFFFFF"/>
        <w:spacing w:after="180"/>
        <w:ind w:left="567"/>
        <w:jc w:val="both"/>
        <w:rPr>
          <w:rFonts w:ascii="Titillium" w:hAnsi="Titillium"/>
          <w:color w:val="333333"/>
          <w:lang w:eastAsia="en-GB"/>
        </w:rPr>
      </w:pPr>
      <w:r>
        <w:rPr>
          <w:rFonts w:ascii="Titillium" w:hAnsi="Titillium"/>
          <w:lang w:eastAsia="en-GB"/>
        </w:rPr>
        <w:t>Whilst at work,</w:t>
      </w:r>
      <w:r w:rsidR="00C65E0E" w:rsidRPr="00EF4C61">
        <w:rPr>
          <w:rFonts w:ascii="Titillium" w:hAnsi="Titillium"/>
          <w:lang w:eastAsia="en-GB"/>
        </w:rPr>
        <w:t xml:space="preserve"> it is strictly prohibited to</w:t>
      </w:r>
      <w:r w:rsidR="00C65E0E" w:rsidRPr="00E378E4">
        <w:rPr>
          <w:rFonts w:ascii="Titillium" w:hAnsi="Titillium"/>
          <w:color w:val="333333"/>
          <w:lang w:eastAsia="en-GB"/>
        </w:rPr>
        <w:t>:</w:t>
      </w:r>
    </w:p>
    <w:tbl>
      <w:tblPr>
        <w:tblStyle w:val="TableGrid4"/>
        <w:tblW w:w="9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6"/>
      </w:tblGrid>
      <w:tr w:rsidR="00C65E0E" w:rsidRPr="00ED5711" w14:paraId="34EEAC03" w14:textId="77777777" w:rsidTr="005D4641">
        <w:trPr>
          <w:trHeight w:val="6209"/>
        </w:trPr>
        <w:tc>
          <w:tcPr>
            <w:tcW w:w="9676" w:type="dxa"/>
          </w:tcPr>
          <w:p w14:paraId="02E9B1B1" w14:textId="43FFB25E" w:rsidR="00C65E0E" w:rsidRPr="00AC39B0" w:rsidRDefault="00C65E0E" w:rsidP="007E5783">
            <w:pPr>
              <w:numPr>
                <w:ilvl w:val="0"/>
                <w:numId w:val="27"/>
              </w:numPr>
              <w:tabs>
                <w:tab w:val="center" w:pos="4513"/>
              </w:tabs>
              <w:jc w:val="both"/>
              <w:rPr>
                <w:rFonts w:ascii="Titillium" w:hAnsi="Titillium"/>
                <w:sz w:val="24"/>
                <w:szCs w:val="24"/>
              </w:rPr>
            </w:pPr>
            <w:r w:rsidRPr="00AC39B0">
              <w:rPr>
                <w:rFonts w:ascii="Titillium" w:hAnsi="Titillium"/>
                <w:sz w:val="24"/>
                <w:szCs w:val="24"/>
              </w:rPr>
              <w:t xml:space="preserve">Work, or </w:t>
            </w:r>
            <w:r w:rsidRPr="00EF4C61">
              <w:rPr>
                <w:rFonts w:ascii="Titillium" w:hAnsi="Titillium"/>
                <w:sz w:val="24"/>
                <w:szCs w:val="24"/>
                <w:lang w:eastAsia="en-GB"/>
              </w:rPr>
              <w:t>report for work, while under the influence of alcohol</w:t>
            </w:r>
            <w:r w:rsidR="003A7E98">
              <w:rPr>
                <w:rFonts w:ascii="Titillium" w:hAnsi="Titillium"/>
                <w:sz w:val="24"/>
                <w:szCs w:val="24"/>
                <w:lang w:eastAsia="en-GB"/>
              </w:rPr>
              <w:t xml:space="preserve"> and/</w:t>
            </w:r>
            <w:r w:rsidRPr="00EF4C61">
              <w:rPr>
                <w:rFonts w:ascii="Titillium" w:hAnsi="Titillium"/>
                <w:sz w:val="24"/>
                <w:szCs w:val="24"/>
                <w:lang w:eastAsia="en-GB"/>
              </w:rPr>
              <w:t>or substances.</w:t>
            </w:r>
          </w:p>
          <w:p w14:paraId="5A528A39" w14:textId="1273A3DB" w:rsidR="00C65E0E" w:rsidRPr="00AC39B0" w:rsidRDefault="00C65E0E" w:rsidP="007E5783">
            <w:pPr>
              <w:numPr>
                <w:ilvl w:val="0"/>
                <w:numId w:val="27"/>
              </w:numPr>
              <w:tabs>
                <w:tab w:val="center" w:pos="4513"/>
              </w:tabs>
              <w:jc w:val="both"/>
              <w:rPr>
                <w:rFonts w:ascii="Titillium" w:hAnsi="Titillium"/>
                <w:b/>
                <w:bCs/>
                <w:sz w:val="24"/>
                <w:szCs w:val="24"/>
              </w:rPr>
            </w:pPr>
            <w:r w:rsidRPr="00AC39B0">
              <w:rPr>
                <w:rFonts w:ascii="Titillium" w:hAnsi="Titillium"/>
                <w:sz w:val="24"/>
                <w:szCs w:val="24"/>
              </w:rPr>
              <w:t>Drink alcohol</w:t>
            </w:r>
            <w:r w:rsidRPr="00AC39B0">
              <w:rPr>
                <w:rFonts w:ascii="Titillium" w:hAnsi="Titillium"/>
                <w:b/>
                <w:bCs/>
                <w:sz w:val="24"/>
                <w:szCs w:val="24"/>
              </w:rPr>
              <w:t xml:space="preserve"> </w:t>
            </w:r>
            <w:r w:rsidRPr="00EF4C61">
              <w:rPr>
                <w:rFonts w:ascii="Titillium" w:hAnsi="Titillium"/>
                <w:sz w:val="24"/>
                <w:szCs w:val="24"/>
                <w:lang w:eastAsia="en-GB"/>
              </w:rPr>
              <w:t>or take drugs</w:t>
            </w:r>
            <w:r w:rsidR="006F3BA1">
              <w:rPr>
                <w:rFonts w:ascii="Titillium" w:hAnsi="Titillium"/>
                <w:sz w:val="24"/>
                <w:szCs w:val="24"/>
                <w:lang w:eastAsia="en-GB"/>
              </w:rPr>
              <w:t xml:space="preserve"> (including prescription medication)</w:t>
            </w:r>
            <w:r w:rsidRPr="00EF4C61">
              <w:rPr>
                <w:rFonts w:ascii="Titillium" w:hAnsi="Titillium"/>
                <w:sz w:val="24"/>
                <w:szCs w:val="24"/>
                <w:lang w:eastAsia="en-GB"/>
              </w:rPr>
              <w:t xml:space="preserve"> that are likely to render you unfit or unsafe for work during any period that you are working.</w:t>
            </w:r>
          </w:p>
          <w:p w14:paraId="2B8D8C05" w14:textId="4515C6B1" w:rsidR="00C65E0E" w:rsidRPr="00AC39B0" w:rsidRDefault="00C65E0E" w:rsidP="007E5783">
            <w:pPr>
              <w:numPr>
                <w:ilvl w:val="0"/>
                <w:numId w:val="27"/>
              </w:numPr>
              <w:tabs>
                <w:tab w:val="center" w:pos="4513"/>
              </w:tabs>
              <w:jc w:val="both"/>
              <w:rPr>
                <w:rFonts w:ascii="Titillium" w:hAnsi="Titillium"/>
                <w:sz w:val="24"/>
                <w:szCs w:val="24"/>
              </w:rPr>
            </w:pPr>
            <w:r w:rsidRPr="00AC39B0">
              <w:rPr>
                <w:rFonts w:ascii="Titillium" w:hAnsi="Titillium"/>
                <w:sz w:val="24"/>
                <w:szCs w:val="24"/>
              </w:rPr>
              <w:t xml:space="preserve">Supply </w:t>
            </w:r>
            <w:r w:rsidRPr="00EF4C61">
              <w:rPr>
                <w:rFonts w:ascii="Titillium" w:hAnsi="Titillium"/>
                <w:sz w:val="24"/>
                <w:szCs w:val="24"/>
                <w:lang w:eastAsia="en-GB"/>
              </w:rPr>
              <w:t>others with alcohol</w:t>
            </w:r>
            <w:r w:rsidR="003A7E98">
              <w:rPr>
                <w:rFonts w:ascii="Titillium" w:hAnsi="Titillium"/>
                <w:sz w:val="24"/>
                <w:szCs w:val="24"/>
                <w:lang w:eastAsia="en-GB"/>
              </w:rPr>
              <w:t xml:space="preserve"> and/or </w:t>
            </w:r>
            <w:r w:rsidRPr="00EF4C61">
              <w:rPr>
                <w:rFonts w:ascii="Titillium" w:hAnsi="Titillium"/>
                <w:sz w:val="24"/>
                <w:szCs w:val="24"/>
                <w:lang w:eastAsia="en-GB"/>
              </w:rPr>
              <w:t>substances during working hours or in the workplace.</w:t>
            </w:r>
          </w:p>
          <w:p w14:paraId="70416817" w14:textId="40E3F40B" w:rsidR="00C65E0E" w:rsidRPr="00AC39B0" w:rsidRDefault="00C65E0E" w:rsidP="007E5783">
            <w:pPr>
              <w:numPr>
                <w:ilvl w:val="0"/>
                <w:numId w:val="27"/>
              </w:numPr>
              <w:tabs>
                <w:tab w:val="center" w:pos="4513"/>
              </w:tabs>
              <w:jc w:val="both"/>
              <w:rPr>
                <w:rFonts w:ascii="Titillium" w:hAnsi="Titillium"/>
                <w:sz w:val="24"/>
                <w:szCs w:val="24"/>
              </w:rPr>
            </w:pPr>
            <w:r w:rsidRPr="00AC39B0">
              <w:rPr>
                <w:rFonts w:ascii="Titillium" w:hAnsi="Titillium"/>
                <w:sz w:val="24"/>
                <w:szCs w:val="24"/>
              </w:rPr>
              <w:t xml:space="preserve">Store </w:t>
            </w:r>
            <w:r w:rsidR="001F50E9">
              <w:rPr>
                <w:rFonts w:ascii="Titillium" w:hAnsi="Titillium"/>
                <w:sz w:val="24"/>
                <w:szCs w:val="24"/>
              </w:rPr>
              <w:t xml:space="preserve">open </w:t>
            </w:r>
            <w:r w:rsidR="00D52043">
              <w:rPr>
                <w:rFonts w:ascii="Titillium" w:hAnsi="Titillium"/>
                <w:sz w:val="24"/>
                <w:szCs w:val="24"/>
              </w:rPr>
              <w:t xml:space="preserve">containers of </w:t>
            </w:r>
            <w:r w:rsidR="001F50E9" w:rsidRPr="00AC39B0">
              <w:rPr>
                <w:rFonts w:ascii="Titillium" w:hAnsi="Titillium"/>
                <w:sz w:val="24"/>
                <w:szCs w:val="24"/>
              </w:rPr>
              <w:t>alcohol or</w:t>
            </w:r>
            <w:r w:rsidR="001F50E9">
              <w:rPr>
                <w:rFonts w:ascii="Titillium" w:hAnsi="Titillium"/>
                <w:sz w:val="24"/>
                <w:szCs w:val="24"/>
              </w:rPr>
              <w:t xml:space="preserve"> prohibited</w:t>
            </w:r>
            <w:r w:rsidRPr="00EF4C61">
              <w:rPr>
                <w:rFonts w:ascii="Titillium" w:hAnsi="Titillium"/>
                <w:sz w:val="24"/>
                <w:szCs w:val="24"/>
                <w:lang w:eastAsia="en-GB"/>
              </w:rPr>
              <w:t xml:space="preserve"> substances at the workplace such as in lockers and desk drawers.</w:t>
            </w:r>
          </w:p>
          <w:p w14:paraId="1843371D" w14:textId="45A7D871" w:rsidR="00C65E0E" w:rsidRPr="00AC39B0" w:rsidRDefault="00C65E0E" w:rsidP="007E5783">
            <w:pPr>
              <w:numPr>
                <w:ilvl w:val="0"/>
                <w:numId w:val="27"/>
              </w:numPr>
              <w:tabs>
                <w:tab w:val="center" w:pos="4513"/>
              </w:tabs>
              <w:jc w:val="both"/>
              <w:rPr>
                <w:rFonts w:ascii="Titillium" w:hAnsi="Titillium"/>
                <w:sz w:val="24"/>
                <w:szCs w:val="24"/>
              </w:rPr>
            </w:pPr>
            <w:r w:rsidRPr="00AC39B0">
              <w:rPr>
                <w:rFonts w:ascii="Titillium" w:hAnsi="Titillium"/>
                <w:sz w:val="24"/>
                <w:szCs w:val="24"/>
              </w:rPr>
              <w:t xml:space="preserve">Smell of alcohol, </w:t>
            </w:r>
            <w:r w:rsidR="003A7E98">
              <w:rPr>
                <w:rFonts w:ascii="Titillium" w:hAnsi="Titillium"/>
                <w:sz w:val="24"/>
                <w:szCs w:val="24"/>
              </w:rPr>
              <w:t>and/</w:t>
            </w:r>
            <w:r w:rsidRPr="00AC39B0">
              <w:rPr>
                <w:rFonts w:ascii="Titillium" w:hAnsi="Titillium"/>
                <w:sz w:val="24"/>
                <w:szCs w:val="24"/>
              </w:rPr>
              <w:t>or substances at work.</w:t>
            </w:r>
          </w:p>
          <w:p w14:paraId="65A617A5" w14:textId="0D1B564D" w:rsidR="00C65E0E" w:rsidRPr="006D1082" w:rsidRDefault="00C65E0E" w:rsidP="007E5783">
            <w:pPr>
              <w:numPr>
                <w:ilvl w:val="0"/>
                <w:numId w:val="27"/>
              </w:numPr>
              <w:tabs>
                <w:tab w:val="center" w:pos="4513"/>
              </w:tabs>
              <w:jc w:val="both"/>
              <w:rPr>
                <w:rStyle w:val="Hyperlink"/>
                <w:rFonts w:ascii="Titillium" w:hAnsi="Titillium"/>
                <w:b/>
                <w:bCs/>
                <w:color w:val="auto"/>
                <w:sz w:val="24"/>
                <w:szCs w:val="24"/>
                <w:u w:val="none"/>
              </w:rPr>
            </w:pPr>
            <w:r w:rsidRPr="00AC39B0">
              <w:rPr>
                <w:rFonts w:ascii="Titillium" w:hAnsi="Titillium"/>
                <w:sz w:val="24"/>
                <w:szCs w:val="24"/>
              </w:rPr>
              <w:t xml:space="preserve">Be </w:t>
            </w:r>
            <w:r w:rsidRPr="00EF4C61">
              <w:rPr>
                <w:rFonts w:ascii="Titillium" w:hAnsi="Titillium"/>
                <w:sz w:val="24"/>
                <w:szCs w:val="24"/>
                <w:lang w:eastAsia="en-GB"/>
              </w:rPr>
              <w:t xml:space="preserve">over the legal drink-drive alcohol limit. This includes if you have previously consumed large amounts of alcohol and it still being in your blood stream and to understand what are the </w:t>
            </w:r>
            <w:hyperlink r:id="rId13" w:history="1">
              <w:r w:rsidRPr="00964C3A">
                <w:rPr>
                  <w:rStyle w:val="Hyperlink"/>
                  <w:rFonts w:ascii="Titillium" w:hAnsi="Titillium"/>
                  <w:sz w:val="24"/>
                  <w:szCs w:val="24"/>
                  <w:lang w:eastAsia="en-GB"/>
                </w:rPr>
                <w:t>legal limits for driving after consuming alcohol.</w:t>
              </w:r>
            </w:hyperlink>
          </w:p>
          <w:p w14:paraId="0BC0FCD4" w14:textId="1B13A944" w:rsidR="001064C4" w:rsidRPr="006D1082" w:rsidRDefault="001064C4" w:rsidP="006D1082">
            <w:pPr>
              <w:tabs>
                <w:tab w:val="center" w:pos="4513"/>
              </w:tabs>
              <w:ind w:left="1171"/>
              <w:jc w:val="both"/>
              <w:rPr>
                <w:rStyle w:val="Hyperlink"/>
                <w:rFonts w:ascii="Titillium" w:hAnsi="Titillium"/>
                <w:b/>
                <w:bCs/>
                <w:color w:val="auto"/>
                <w:sz w:val="24"/>
                <w:szCs w:val="24"/>
                <w:u w:val="none"/>
              </w:rPr>
            </w:pPr>
          </w:p>
          <w:p w14:paraId="23AA18F5" w14:textId="22BC0FCA" w:rsidR="00C65E0E" w:rsidRDefault="0087322B" w:rsidP="000E1E7F">
            <w:pPr>
              <w:tabs>
                <w:tab w:val="center" w:pos="4513"/>
              </w:tabs>
              <w:ind w:left="604"/>
              <w:jc w:val="both"/>
              <w:rPr>
                <w:rFonts w:ascii="Titillium" w:hAnsi="Titillium"/>
                <w:sz w:val="24"/>
                <w:szCs w:val="24"/>
              </w:rPr>
            </w:pPr>
            <w:r>
              <w:rPr>
                <w:rFonts w:ascii="Titillium" w:hAnsi="Titillium"/>
                <w:sz w:val="24"/>
                <w:szCs w:val="24"/>
              </w:rPr>
              <w:t>Except for</w:t>
            </w:r>
            <w:r w:rsidR="00D452BB">
              <w:rPr>
                <w:rFonts w:ascii="Titillium" w:hAnsi="Titillium"/>
                <w:sz w:val="24"/>
                <w:szCs w:val="24"/>
              </w:rPr>
              <w:t xml:space="preserve"> the circumstances outlined in Section 7 below, b</w:t>
            </w:r>
            <w:r w:rsidR="00C65E0E" w:rsidRPr="00964C3A">
              <w:rPr>
                <w:rFonts w:ascii="Titillium" w:hAnsi="Titillium"/>
                <w:sz w:val="24"/>
                <w:szCs w:val="24"/>
              </w:rPr>
              <w:t>reach of any of the above listed</w:t>
            </w:r>
            <w:r w:rsidR="00C40C22">
              <w:rPr>
                <w:rFonts w:ascii="Titillium" w:hAnsi="Titillium"/>
                <w:sz w:val="24"/>
                <w:szCs w:val="24"/>
              </w:rPr>
              <w:t>,</w:t>
            </w:r>
            <w:r w:rsidR="00C65E0E" w:rsidRPr="00964C3A">
              <w:rPr>
                <w:rFonts w:ascii="Titillium" w:hAnsi="Titillium"/>
                <w:sz w:val="24"/>
                <w:szCs w:val="24"/>
              </w:rPr>
              <w:t xml:space="preserve"> by any colleague</w:t>
            </w:r>
            <w:r w:rsidR="00C40C22">
              <w:rPr>
                <w:rFonts w:ascii="Titillium" w:hAnsi="Titillium"/>
                <w:sz w:val="24"/>
                <w:szCs w:val="24"/>
              </w:rPr>
              <w:t>,</w:t>
            </w:r>
            <w:r w:rsidR="00C65E0E" w:rsidRPr="00964C3A">
              <w:rPr>
                <w:rFonts w:ascii="Titillium" w:hAnsi="Titillium"/>
                <w:sz w:val="24"/>
                <w:szCs w:val="24"/>
              </w:rPr>
              <w:t xml:space="preserve"> will automatically result in a formal investigation being initiated.</w:t>
            </w:r>
          </w:p>
          <w:p w14:paraId="5FDBFD8F" w14:textId="77777777" w:rsidR="00ED5711" w:rsidRDefault="00ED5711" w:rsidP="00ED5711">
            <w:pPr>
              <w:tabs>
                <w:tab w:val="center" w:pos="4513"/>
              </w:tabs>
              <w:jc w:val="both"/>
              <w:rPr>
                <w:rFonts w:ascii="Titillium" w:hAnsi="Titillium"/>
                <w:b/>
                <w:color w:val="67B8E7"/>
                <w:sz w:val="32"/>
                <w:szCs w:val="32"/>
              </w:rPr>
            </w:pPr>
          </w:p>
          <w:p w14:paraId="45C864E4" w14:textId="6CCA723B" w:rsidR="00ED5711" w:rsidRPr="00ED5711" w:rsidRDefault="00ED5711" w:rsidP="00476688">
            <w:pPr>
              <w:pStyle w:val="ListParagraph"/>
              <w:numPr>
                <w:ilvl w:val="0"/>
                <w:numId w:val="21"/>
              </w:numPr>
              <w:tabs>
                <w:tab w:val="center" w:pos="4513"/>
              </w:tabs>
              <w:ind w:left="604" w:hanging="604"/>
              <w:jc w:val="both"/>
              <w:rPr>
                <w:rFonts w:ascii="Titillium" w:hAnsi="Titillium"/>
                <w:color w:val="333333"/>
                <w:lang w:eastAsia="en-GB"/>
              </w:rPr>
            </w:pPr>
            <w:r w:rsidRPr="00ED5711">
              <w:rPr>
                <w:rFonts w:ascii="Titillium" w:hAnsi="Titillium"/>
                <w:b/>
                <w:color w:val="67B8E7"/>
                <w:sz w:val="32"/>
                <w:szCs w:val="32"/>
              </w:rPr>
              <w:t xml:space="preserve">Breach of </w:t>
            </w:r>
            <w:r w:rsidR="00476688">
              <w:rPr>
                <w:rFonts w:ascii="Titillium" w:hAnsi="Titillium"/>
                <w:b/>
                <w:color w:val="67B8E7"/>
                <w:sz w:val="32"/>
                <w:szCs w:val="32"/>
              </w:rPr>
              <w:t>P</w:t>
            </w:r>
            <w:r w:rsidRPr="00ED5711">
              <w:rPr>
                <w:rFonts w:ascii="Titillium" w:hAnsi="Titillium"/>
                <w:b/>
                <w:color w:val="67B8E7"/>
                <w:sz w:val="32"/>
                <w:szCs w:val="32"/>
              </w:rPr>
              <w:t xml:space="preserve">olicy </w:t>
            </w:r>
          </w:p>
          <w:p w14:paraId="679DFFD4" w14:textId="77777777" w:rsidR="00ED5711" w:rsidRPr="00ED5711" w:rsidRDefault="00ED5711" w:rsidP="00ED5711">
            <w:pPr>
              <w:pStyle w:val="ListParagraph"/>
              <w:tabs>
                <w:tab w:val="center" w:pos="4513"/>
              </w:tabs>
              <w:jc w:val="both"/>
              <w:rPr>
                <w:rFonts w:ascii="Titillium" w:hAnsi="Titillium"/>
                <w:color w:val="333333"/>
                <w:lang w:eastAsia="en-GB"/>
              </w:rPr>
            </w:pPr>
          </w:p>
          <w:p w14:paraId="33D35F30" w14:textId="7AC3D1E8" w:rsidR="00ED5711" w:rsidRPr="00BA6037" w:rsidRDefault="00ED5711" w:rsidP="006D1082">
            <w:pPr>
              <w:shd w:val="clear" w:color="auto" w:fill="FFFFFF"/>
              <w:ind w:left="604"/>
              <w:jc w:val="both"/>
              <w:rPr>
                <w:rFonts w:ascii="Titillium" w:hAnsi="Titillium"/>
                <w:color w:val="333333"/>
                <w:sz w:val="24"/>
                <w:szCs w:val="24"/>
                <w:lang w:eastAsia="en-GB"/>
              </w:rPr>
            </w:pPr>
            <w:r w:rsidRPr="00BA6037">
              <w:rPr>
                <w:rFonts w:ascii="Titillium" w:hAnsi="Titillium"/>
                <w:sz w:val="24"/>
                <w:szCs w:val="24"/>
                <w:lang w:eastAsia="en-GB"/>
              </w:rPr>
              <w:t xml:space="preserve">If </w:t>
            </w:r>
            <w:r w:rsidR="001F50E9">
              <w:rPr>
                <w:rFonts w:ascii="Titillium" w:hAnsi="Titillium"/>
                <w:sz w:val="24"/>
                <w:szCs w:val="24"/>
                <w:lang w:eastAsia="en-GB"/>
              </w:rPr>
              <w:t>there is a suspicion</w:t>
            </w:r>
            <w:r w:rsidRPr="00BA6037">
              <w:rPr>
                <w:rFonts w:ascii="Titillium" w:hAnsi="Titillium"/>
                <w:sz w:val="24"/>
                <w:szCs w:val="24"/>
                <w:lang w:eastAsia="en-GB"/>
              </w:rPr>
              <w:t xml:space="preserve"> that you are unfit or unsafe to undertake your work because you are under the influence of alcohol, </w:t>
            </w:r>
            <w:r w:rsidR="00C40C22" w:rsidRPr="00BA6037">
              <w:rPr>
                <w:rFonts w:ascii="Titillium" w:hAnsi="Titillium"/>
                <w:sz w:val="24"/>
                <w:szCs w:val="24"/>
                <w:lang w:eastAsia="en-GB"/>
              </w:rPr>
              <w:t>and/</w:t>
            </w:r>
            <w:r w:rsidRPr="00BA6037">
              <w:rPr>
                <w:rFonts w:ascii="Titillium" w:hAnsi="Titillium"/>
                <w:sz w:val="24"/>
                <w:szCs w:val="24"/>
                <w:lang w:eastAsia="en-GB"/>
              </w:rPr>
              <w:t xml:space="preserve">or substances, you may be suspended from your duties until the matter is investigated in line with the Disciplinary </w:t>
            </w:r>
            <w:r w:rsidR="001064C4" w:rsidRPr="00BA6037">
              <w:rPr>
                <w:rFonts w:ascii="Titillium" w:hAnsi="Titillium"/>
                <w:sz w:val="24"/>
                <w:szCs w:val="24"/>
                <w:lang w:eastAsia="en-GB"/>
              </w:rPr>
              <w:t>Policy</w:t>
            </w:r>
            <w:r w:rsidRPr="00BA6037">
              <w:rPr>
                <w:rFonts w:ascii="Titillium" w:hAnsi="Titillium"/>
                <w:sz w:val="24"/>
                <w:szCs w:val="24"/>
                <w:lang w:eastAsia="en-GB"/>
              </w:rPr>
              <w:t xml:space="preserve">. </w:t>
            </w:r>
          </w:p>
          <w:p w14:paraId="61552644" w14:textId="77777777" w:rsidR="00ED5711" w:rsidRPr="00BA6037" w:rsidRDefault="00ED5711" w:rsidP="006D1082">
            <w:pPr>
              <w:shd w:val="clear" w:color="auto" w:fill="FFFFFF"/>
              <w:ind w:left="604"/>
              <w:jc w:val="both"/>
              <w:rPr>
                <w:rFonts w:ascii="Titillium" w:hAnsi="Titillium"/>
                <w:color w:val="333333"/>
                <w:sz w:val="24"/>
                <w:szCs w:val="24"/>
                <w:lang w:eastAsia="en-GB"/>
              </w:rPr>
            </w:pPr>
          </w:p>
          <w:p w14:paraId="034F8ECA" w14:textId="59A98637" w:rsidR="00ED5711" w:rsidRPr="00ED5711" w:rsidRDefault="00ED5711" w:rsidP="00223CFB">
            <w:pPr>
              <w:spacing w:after="360"/>
              <w:ind w:left="604"/>
              <w:jc w:val="both"/>
              <w:rPr>
                <w:rFonts w:ascii="Titillium" w:hAnsi="Titillium"/>
                <w:sz w:val="24"/>
                <w:szCs w:val="24"/>
                <w:lang w:eastAsia="en-GB"/>
              </w:rPr>
            </w:pPr>
            <w:r w:rsidRPr="00BA6037">
              <w:rPr>
                <w:rFonts w:ascii="Titillium" w:hAnsi="Titillium"/>
                <w:sz w:val="24"/>
                <w:szCs w:val="24"/>
              </w:rPr>
              <w:t xml:space="preserve">If alcohol, </w:t>
            </w:r>
            <w:r w:rsidR="00C40C22" w:rsidRPr="00BA6037">
              <w:rPr>
                <w:rFonts w:ascii="Titillium" w:hAnsi="Titillium"/>
                <w:sz w:val="24"/>
                <w:szCs w:val="24"/>
              </w:rPr>
              <w:t xml:space="preserve">and/or </w:t>
            </w:r>
            <w:r w:rsidRPr="00BA6037">
              <w:rPr>
                <w:rFonts w:ascii="Titillium" w:hAnsi="Titillium"/>
                <w:sz w:val="24"/>
                <w:szCs w:val="24"/>
              </w:rPr>
              <w:t>substance</w:t>
            </w:r>
            <w:r w:rsidR="001F50E9">
              <w:rPr>
                <w:rFonts w:ascii="Titillium" w:hAnsi="Titillium"/>
                <w:sz w:val="24"/>
                <w:szCs w:val="24"/>
              </w:rPr>
              <w:t xml:space="preserve"> addiction</w:t>
            </w:r>
            <w:r w:rsidRPr="00BA6037">
              <w:rPr>
                <w:rFonts w:ascii="Titillium" w:hAnsi="Titillium"/>
                <w:sz w:val="24"/>
                <w:szCs w:val="24"/>
              </w:rPr>
              <w:t xml:space="preserve"> are found to be a factor, </w:t>
            </w:r>
            <w:r w:rsidRPr="00BA6037">
              <w:rPr>
                <w:rFonts w:ascii="Titillium" w:hAnsi="Titillium"/>
                <w:iCs/>
                <w:sz w:val="24"/>
                <w:szCs w:val="24"/>
              </w:rPr>
              <w:t>this</w:t>
            </w:r>
            <w:r w:rsidRPr="00BA6037">
              <w:rPr>
                <w:rFonts w:ascii="Titillium" w:hAnsi="Titillium"/>
                <w:sz w:val="24"/>
                <w:szCs w:val="24"/>
              </w:rPr>
              <w:t xml:space="preserve"> will be considered but will not exempt colleagues from the consequences of misconduct, poor performance or </w:t>
            </w:r>
            <w:r w:rsidR="001064C4" w:rsidRPr="00BA6037">
              <w:rPr>
                <w:rFonts w:ascii="Titillium" w:hAnsi="Titillium"/>
                <w:sz w:val="24"/>
                <w:szCs w:val="24"/>
              </w:rPr>
              <w:lastRenderedPageBreak/>
              <w:t>absence. Each case will be considered on its individual merits and support given (wherever it is reasonable and appropriate to do so)</w:t>
            </w:r>
            <w:r w:rsidR="00476688" w:rsidRPr="00BA6037">
              <w:rPr>
                <w:rFonts w:ascii="Titillium" w:hAnsi="Titillium"/>
                <w:sz w:val="24"/>
                <w:szCs w:val="24"/>
              </w:rPr>
              <w:t xml:space="preserve"> such as </w:t>
            </w:r>
            <w:r w:rsidR="001064C4" w:rsidRPr="00BA6037">
              <w:rPr>
                <w:rFonts w:ascii="Titillium" w:hAnsi="Titillium"/>
                <w:sz w:val="24"/>
                <w:szCs w:val="24"/>
              </w:rPr>
              <w:t xml:space="preserve">suspending the </w:t>
            </w:r>
            <w:r w:rsidRPr="00BA6037">
              <w:rPr>
                <w:rFonts w:ascii="Titillium" w:hAnsi="Titillium"/>
                <w:sz w:val="24"/>
                <w:szCs w:val="24"/>
                <w:lang w:eastAsia="en-GB"/>
              </w:rPr>
              <w:t xml:space="preserve">action for an appropriate period to allow </w:t>
            </w:r>
            <w:r w:rsidR="001064C4">
              <w:rPr>
                <w:rFonts w:ascii="Titillium" w:hAnsi="Titillium"/>
                <w:sz w:val="24"/>
                <w:szCs w:val="24"/>
                <w:lang w:eastAsia="en-GB"/>
              </w:rPr>
              <w:t>colleagues</w:t>
            </w:r>
            <w:r w:rsidRPr="00ED5711">
              <w:rPr>
                <w:rFonts w:ascii="Titillium" w:hAnsi="Titillium"/>
                <w:sz w:val="24"/>
                <w:szCs w:val="24"/>
                <w:lang w:eastAsia="en-GB"/>
              </w:rPr>
              <w:t xml:space="preserve"> to seek treatment and support, such as attendance at a rehabilitation programme, counselling, or other intervention</w:t>
            </w:r>
            <w:r w:rsidRPr="00D449BA">
              <w:rPr>
                <w:rFonts w:ascii="Titillium" w:hAnsi="Titillium"/>
              </w:rPr>
              <w:t xml:space="preserve">. </w:t>
            </w:r>
          </w:p>
          <w:p w14:paraId="55EFC864" w14:textId="6883EDD6" w:rsidR="00ED5711" w:rsidRPr="00ED5711" w:rsidRDefault="00ED5711" w:rsidP="006D1082">
            <w:pPr>
              <w:spacing w:after="360"/>
              <w:ind w:left="604"/>
              <w:jc w:val="both"/>
              <w:rPr>
                <w:rFonts w:ascii="Titillium" w:hAnsi="Titillium"/>
                <w:sz w:val="24"/>
                <w:szCs w:val="24"/>
                <w:lang w:eastAsia="en-GB"/>
              </w:rPr>
            </w:pPr>
            <w:r w:rsidRPr="00ED5711">
              <w:rPr>
                <w:rFonts w:ascii="Titillium" w:hAnsi="Titillium"/>
                <w:sz w:val="24"/>
                <w:szCs w:val="24"/>
                <w:lang w:eastAsia="en-GB"/>
              </w:rPr>
              <w:t>If, because of alcohol</w:t>
            </w:r>
            <w:r>
              <w:rPr>
                <w:rFonts w:ascii="Titillium" w:hAnsi="Titillium"/>
                <w:sz w:val="24"/>
                <w:szCs w:val="24"/>
                <w:lang w:eastAsia="en-GB"/>
              </w:rPr>
              <w:t xml:space="preserve">, </w:t>
            </w:r>
            <w:r w:rsidR="00C40C22">
              <w:rPr>
                <w:rFonts w:ascii="Titillium" w:hAnsi="Titillium"/>
                <w:sz w:val="24"/>
                <w:szCs w:val="24"/>
                <w:lang w:eastAsia="en-GB"/>
              </w:rPr>
              <w:t>and/</w:t>
            </w:r>
            <w:r>
              <w:rPr>
                <w:rFonts w:ascii="Titillium" w:hAnsi="Titillium"/>
                <w:sz w:val="24"/>
                <w:szCs w:val="24"/>
                <w:lang w:eastAsia="en-GB"/>
              </w:rPr>
              <w:t>or substance</w:t>
            </w:r>
            <w:r w:rsidRPr="00ED5711">
              <w:rPr>
                <w:rFonts w:ascii="Titillium" w:hAnsi="Titillium"/>
                <w:sz w:val="24"/>
                <w:szCs w:val="24"/>
                <w:lang w:eastAsia="en-GB"/>
              </w:rPr>
              <w:t xml:space="preserve"> dependency, </w:t>
            </w:r>
            <w:r w:rsidR="00C40C22">
              <w:rPr>
                <w:rFonts w:ascii="Titillium" w:hAnsi="Titillium"/>
                <w:sz w:val="24"/>
                <w:szCs w:val="24"/>
                <w:lang w:eastAsia="en-GB"/>
              </w:rPr>
              <w:t>you behave</w:t>
            </w:r>
            <w:r w:rsidRPr="00ED5711">
              <w:rPr>
                <w:rFonts w:ascii="Titillium" w:hAnsi="Titillium"/>
                <w:sz w:val="24"/>
                <w:szCs w:val="24"/>
                <w:lang w:eastAsia="en-GB"/>
              </w:rPr>
              <w:t xml:space="preserve"> or undertake </w:t>
            </w:r>
            <w:r w:rsidR="00C40C22">
              <w:rPr>
                <w:rFonts w:ascii="Titillium" w:hAnsi="Titillium"/>
                <w:sz w:val="24"/>
                <w:szCs w:val="24"/>
                <w:lang w:eastAsia="en-GB"/>
              </w:rPr>
              <w:t>your</w:t>
            </w:r>
            <w:r w:rsidRPr="00ED5711">
              <w:rPr>
                <w:rFonts w:ascii="Titillium" w:hAnsi="Titillium"/>
                <w:sz w:val="24"/>
                <w:szCs w:val="24"/>
                <w:lang w:eastAsia="en-GB"/>
              </w:rPr>
              <w:t xml:space="preserve"> work in such a way as to endanger the health and safety of </w:t>
            </w:r>
            <w:r w:rsidR="00C40C22">
              <w:rPr>
                <w:rFonts w:ascii="Titillium" w:hAnsi="Titillium"/>
                <w:sz w:val="24"/>
                <w:szCs w:val="24"/>
                <w:lang w:eastAsia="en-GB"/>
              </w:rPr>
              <w:t>yourself</w:t>
            </w:r>
            <w:r w:rsidRPr="00ED5711">
              <w:rPr>
                <w:rFonts w:ascii="Titillium" w:hAnsi="Titillium"/>
                <w:sz w:val="24"/>
                <w:szCs w:val="24"/>
                <w:lang w:eastAsia="en-GB"/>
              </w:rPr>
              <w:t xml:space="preserve"> or of others, prompt corrective action will be taken to prevent </w:t>
            </w:r>
            <w:r w:rsidR="001F50E9">
              <w:rPr>
                <w:rFonts w:ascii="Titillium" w:hAnsi="Titillium"/>
                <w:sz w:val="24"/>
                <w:szCs w:val="24"/>
                <w:lang w:eastAsia="en-GB"/>
              </w:rPr>
              <w:t>risk to self and others</w:t>
            </w:r>
            <w:r w:rsidRPr="00ED5711">
              <w:rPr>
                <w:rFonts w:ascii="Titillium" w:hAnsi="Titillium"/>
                <w:sz w:val="24"/>
                <w:szCs w:val="24"/>
                <w:lang w:eastAsia="en-GB"/>
              </w:rPr>
              <w:t>. In such situations, although the alcohol</w:t>
            </w:r>
            <w:r w:rsidR="00C40C22">
              <w:rPr>
                <w:rFonts w:ascii="Titillium" w:hAnsi="Titillium"/>
                <w:sz w:val="24"/>
                <w:szCs w:val="24"/>
                <w:lang w:eastAsia="en-GB"/>
              </w:rPr>
              <w:t xml:space="preserve"> or substance</w:t>
            </w:r>
            <w:r w:rsidRPr="00ED5711">
              <w:rPr>
                <w:rFonts w:ascii="Titillium" w:hAnsi="Titillium"/>
                <w:sz w:val="24"/>
                <w:szCs w:val="24"/>
                <w:lang w:eastAsia="en-GB"/>
              </w:rPr>
              <w:t xml:space="preserve"> dependency will be </w:t>
            </w:r>
            <w:r w:rsidR="00AC2F12" w:rsidRPr="00ED5711">
              <w:rPr>
                <w:rFonts w:ascii="Titillium" w:hAnsi="Titillium"/>
                <w:sz w:val="24"/>
                <w:szCs w:val="24"/>
                <w:lang w:eastAsia="en-GB"/>
              </w:rPr>
              <w:t>considered</w:t>
            </w:r>
            <w:r w:rsidRPr="00ED5711">
              <w:rPr>
                <w:rFonts w:ascii="Titillium" w:hAnsi="Titillium"/>
                <w:sz w:val="24"/>
                <w:szCs w:val="24"/>
                <w:lang w:eastAsia="en-GB"/>
              </w:rPr>
              <w:t xml:space="preserve">, </w:t>
            </w:r>
            <w:r w:rsidR="00C40C22">
              <w:rPr>
                <w:rFonts w:ascii="Titillium" w:hAnsi="Titillium"/>
                <w:sz w:val="24"/>
                <w:szCs w:val="24"/>
                <w:lang w:eastAsia="en-GB"/>
              </w:rPr>
              <w:t>you</w:t>
            </w:r>
            <w:r w:rsidRPr="00ED5711">
              <w:rPr>
                <w:rFonts w:ascii="Titillium" w:hAnsi="Titillium"/>
                <w:sz w:val="24"/>
                <w:szCs w:val="24"/>
                <w:lang w:eastAsia="en-GB"/>
              </w:rPr>
              <w:t xml:space="preserve"> may still be sanctioned in relation to any consequential behavio</w:t>
            </w:r>
            <w:r w:rsidR="00C40C22">
              <w:rPr>
                <w:rFonts w:ascii="Titillium" w:hAnsi="Titillium"/>
                <w:sz w:val="24"/>
                <w:szCs w:val="24"/>
                <w:lang w:eastAsia="en-GB"/>
              </w:rPr>
              <w:t>u</w:t>
            </w:r>
            <w:r w:rsidRPr="00ED5711">
              <w:rPr>
                <w:rFonts w:ascii="Titillium" w:hAnsi="Titillium"/>
                <w:sz w:val="24"/>
                <w:szCs w:val="24"/>
                <w:lang w:eastAsia="en-GB"/>
              </w:rPr>
              <w:t>r where there are health and safety risks.</w:t>
            </w:r>
          </w:p>
          <w:p w14:paraId="6AE7940B" w14:textId="790B9C0D" w:rsidR="00ED5711" w:rsidRPr="00ED5711" w:rsidRDefault="00ED5711" w:rsidP="006D1082">
            <w:pPr>
              <w:spacing w:after="360"/>
              <w:ind w:left="604"/>
              <w:jc w:val="both"/>
              <w:rPr>
                <w:rFonts w:ascii="Titillium" w:hAnsi="Titillium"/>
                <w:sz w:val="24"/>
                <w:szCs w:val="24"/>
                <w:lang w:eastAsia="en-GB"/>
              </w:rPr>
            </w:pPr>
            <w:r w:rsidRPr="00ED5711">
              <w:rPr>
                <w:rFonts w:ascii="Titillium" w:hAnsi="Titillium"/>
                <w:sz w:val="24"/>
                <w:szCs w:val="24"/>
                <w:lang w:eastAsia="en-GB"/>
              </w:rPr>
              <w:t xml:space="preserve">Where </w:t>
            </w:r>
            <w:r w:rsidR="00C40C22">
              <w:rPr>
                <w:rFonts w:ascii="Titillium" w:hAnsi="Titillium"/>
                <w:sz w:val="24"/>
                <w:szCs w:val="24"/>
                <w:lang w:eastAsia="en-GB"/>
              </w:rPr>
              <w:t xml:space="preserve">colleagues refuse help </w:t>
            </w:r>
            <w:r w:rsidRPr="00ED5711">
              <w:rPr>
                <w:rFonts w:ascii="Titillium" w:hAnsi="Titillium"/>
                <w:sz w:val="24"/>
                <w:szCs w:val="24"/>
                <w:lang w:eastAsia="en-GB"/>
              </w:rPr>
              <w:t xml:space="preserve">or treatment </w:t>
            </w:r>
            <w:r w:rsidR="00866CDF">
              <w:rPr>
                <w:rFonts w:ascii="Titillium" w:hAnsi="Titillium"/>
                <w:sz w:val="24"/>
                <w:szCs w:val="24"/>
                <w:lang w:eastAsia="en-GB"/>
              </w:rPr>
              <w:t xml:space="preserve">is </w:t>
            </w:r>
            <w:r w:rsidRPr="00ED5711">
              <w:rPr>
                <w:rFonts w:ascii="Titillium" w:hAnsi="Titillium"/>
                <w:sz w:val="24"/>
                <w:szCs w:val="24"/>
                <w:lang w:eastAsia="en-GB"/>
              </w:rPr>
              <w:t>unreasonably discontinued or where there is no improvement in behaviour and/or work performance, disciplinary procedures may be resumed and/or initiated and in some cases dismissal may be unavoidable.</w:t>
            </w:r>
          </w:p>
          <w:p w14:paraId="1A8DBE49" w14:textId="41D55DBF" w:rsidR="00C65E0E" w:rsidRDefault="00ED5711" w:rsidP="006D1082">
            <w:pPr>
              <w:spacing w:after="360"/>
              <w:ind w:left="604"/>
              <w:jc w:val="both"/>
              <w:rPr>
                <w:rFonts w:ascii="Titillium" w:hAnsi="Titillium"/>
                <w:sz w:val="24"/>
                <w:szCs w:val="24"/>
                <w:lang w:eastAsia="en-GB"/>
              </w:rPr>
            </w:pPr>
            <w:r w:rsidRPr="00ED5711">
              <w:rPr>
                <w:rFonts w:ascii="Titillium" w:hAnsi="Titillium"/>
                <w:sz w:val="24"/>
                <w:szCs w:val="24"/>
                <w:lang w:eastAsia="en-GB"/>
              </w:rPr>
              <w:t>Where evidence warrants, the police will be informed of illegal drug use or any activity or behaviour over which there are concerns as to its legality, such as having a drink-driving accident in a work vehicle</w:t>
            </w:r>
            <w:r w:rsidR="002F476F">
              <w:rPr>
                <w:rFonts w:ascii="Titillium" w:hAnsi="Titillium"/>
                <w:sz w:val="24"/>
                <w:szCs w:val="24"/>
                <w:lang w:eastAsia="en-GB"/>
              </w:rPr>
              <w:t xml:space="preserve"> or being in possession or supplying illegal substances</w:t>
            </w:r>
            <w:r w:rsidRPr="00ED5711">
              <w:rPr>
                <w:rFonts w:ascii="Titillium" w:hAnsi="Titillium"/>
                <w:sz w:val="24"/>
                <w:szCs w:val="24"/>
                <w:lang w:eastAsia="en-GB"/>
              </w:rPr>
              <w:t>.</w:t>
            </w:r>
            <w:r w:rsidRPr="00ED5711">
              <w:rPr>
                <w:rFonts w:ascii="Calibri" w:hAnsi="Calibri" w:cs="Calibri"/>
                <w:sz w:val="24"/>
                <w:szCs w:val="24"/>
                <w:lang w:eastAsia="en-GB"/>
              </w:rPr>
              <w:t> </w:t>
            </w:r>
          </w:p>
          <w:p w14:paraId="5CD065D5" w14:textId="77777777" w:rsidR="00AC2F12" w:rsidRPr="00FE4742" w:rsidRDefault="00AC2F12" w:rsidP="00FE4742">
            <w:pPr>
              <w:pStyle w:val="BodyText3"/>
              <w:spacing w:after="0"/>
              <w:jc w:val="both"/>
              <w:rPr>
                <w:rFonts w:ascii="Titillium" w:hAnsi="Titillium"/>
                <w:sz w:val="24"/>
                <w:szCs w:val="24"/>
                <w:lang w:eastAsia="en-GB"/>
              </w:rPr>
            </w:pPr>
          </w:p>
          <w:p w14:paraId="1AFC29CA" w14:textId="0CCDFAD4" w:rsidR="00FE4742" w:rsidRPr="00495D1F" w:rsidRDefault="00FE4742" w:rsidP="006D1082">
            <w:pPr>
              <w:pStyle w:val="ListParagraph"/>
              <w:numPr>
                <w:ilvl w:val="0"/>
                <w:numId w:val="21"/>
              </w:numPr>
              <w:ind w:left="604" w:hanging="604"/>
              <w:rPr>
                <w:rFonts w:ascii="Titillium" w:hAnsi="Titillium"/>
                <w:b/>
                <w:bCs/>
                <w:color w:val="67B8E7"/>
                <w:sz w:val="32"/>
                <w:szCs w:val="32"/>
              </w:rPr>
            </w:pPr>
            <w:r w:rsidRPr="00495D1F">
              <w:rPr>
                <w:rFonts w:ascii="Titillium" w:hAnsi="Titillium"/>
                <w:b/>
                <w:bCs/>
                <w:color w:val="67B8E7"/>
                <w:sz w:val="32"/>
                <w:szCs w:val="32"/>
              </w:rPr>
              <w:t xml:space="preserve">Authorised </w:t>
            </w:r>
            <w:r w:rsidR="00476688">
              <w:rPr>
                <w:rFonts w:ascii="Titillium" w:hAnsi="Titillium"/>
                <w:b/>
                <w:bCs/>
                <w:color w:val="67B8E7"/>
                <w:sz w:val="32"/>
                <w:szCs w:val="32"/>
              </w:rPr>
              <w:t>C</w:t>
            </w:r>
            <w:r w:rsidRPr="00495D1F">
              <w:rPr>
                <w:rFonts w:ascii="Titillium" w:hAnsi="Titillium"/>
                <w:b/>
                <w:bCs/>
                <w:color w:val="67B8E7"/>
                <w:sz w:val="32"/>
                <w:szCs w:val="32"/>
              </w:rPr>
              <w:t xml:space="preserve">onsumption of </w:t>
            </w:r>
            <w:r w:rsidR="00476688">
              <w:rPr>
                <w:rFonts w:ascii="Titillium" w:hAnsi="Titillium"/>
                <w:b/>
                <w:bCs/>
                <w:color w:val="67B8E7"/>
                <w:sz w:val="32"/>
                <w:szCs w:val="32"/>
              </w:rPr>
              <w:t>A</w:t>
            </w:r>
            <w:r w:rsidRPr="00495D1F">
              <w:rPr>
                <w:rFonts w:ascii="Titillium" w:hAnsi="Titillium"/>
                <w:b/>
                <w:bCs/>
                <w:color w:val="67B8E7"/>
                <w:sz w:val="32"/>
                <w:szCs w:val="32"/>
              </w:rPr>
              <w:t>lcohol</w:t>
            </w:r>
          </w:p>
          <w:p w14:paraId="56DBE49A" w14:textId="77777777" w:rsidR="00FE4742" w:rsidRDefault="00FE4742" w:rsidP="00FE4742">
            <w:pPr>
              <w:contextualSpacing/>
              <w:rPr>
                <w:rFonts w:ascii="Titillium" w:hAnsi="Titillium"/>
                <w:b/>
                <w:bCs/>
                <w:color w:val="000000" w:themeColor="text1"/>
              </w:rPr>
            </w:pPr>
          </w:p>
          <w:p w14:paraId="4CDDC6F4" w14:textId="77777777" w:rsidR="00FE4742" w:rsidRPr="00FE4742" w:rsidRDefault="00FE4742" w:rsidP="006D1082">
            <w:pPr>
              <w:shd w:val="clear" w:color="auto" w:fill="FFFFFF"/>
              <w:ind w:left="604"/>
              <w:jc w:val="both"/>
              <w:rPr>
                <w:rFonts w:ascii="Titillium" w:hAnsi="Titillium"/>
                <w:b/>
                <w:bCs/>
                <w:sz w:val="24"/>
                <w:szCs w:val="24"/>
                <w:lang w:eastAsia="en-GB"/>
              </w:rPr>
            </w:pPr>
            <w:r w:rsidRPr="00FE4742">
              <w:rPr>
                <w:rFonts w:ascii="Titillium" w:hAnsi="Titillium"/>
                <w:b/>
                <w:bCs/>
                <w:sz w:val="24"/>
                <w:szCs w:val="24"/>
                <w:lang w:eastAsia="en-GB"/>
              </w:rPr>
              <w:t xml:space="preserve">Managers/organisers of events </w:t>
            </w:r>
          </w:p>
          <w:p w14:paraId="22F4A326" w14:textId="5AA1B0C5" w:rsidR="00FE4742" w:rsidRPr="00FE4742" w:rsidRDefault="00FE4742" w:rsidP="006D1082">
            <w:pPr>
              <w:ind w:left="604"/>
              <w:jc w:val="both"/>
              <w:rPr>
                <w:rFonts w:ascii="Titillium" w:hAnsi="Titillium"/>
                <w:sz w:val="24"/>
                <w:szCs w:val="24"/>
                <w:lang w:eastAsia="en-GB"/>
              </w:rPr>
            </w:pPr>
            <w:r w:rsidRPr="00FE4742">
              <w:rPr>
                <w:rFonts w:ascii="Titillium" w:hAnsi="Titillium"/>
                <w:sz w:val="24"/>
                <w:szCs w:val="24"/>
                <w:lang w:eastAsia="en-GB"/>
              </w:rPr>
              <w:t xml:space="preserve">The </w:t>
            </w:r>
            <w:r w:rsidR="007D54DF">
              <w:rPr>
                <w:rFonts w:ascii="Titillium" w:hAnsi="Titillium"/>
                <w:sz w:val="24"/>
                <w:szCs w:val="24"/>
                <w:lang w:eastAsia="en-GB"/>
              </w:rPr>
              <w:t>Senior Leadership Team</w:t>
            </w:r>
            <w:r w:rsidRPr="00FE4742" w:rsidDel="00C6028D">
              <w:rPr>
                <w:rFonts w:ascii="Titillium" w:hAnsi="Titillium"/>
                <w:sz w:val="24"/>
                <w:szCs w:val="24"/>
                <w:lang w:eastAsia="en-GB"/>
              </w:rPr>
              <w:t xml:space="preserve"> </w:t>
            </w:r>
            <w:r w:rsidRPr="00FE4742">
              <w:rPr>
                <w:rFonts w:ascii="Titillium" w:hAnsi="Titillium"/>
                <w:sz w:val="24"/>
                <w:szCs w:val="24"/>
                <w:lang w:eastAsia="en-GB"/>
              </w:rPr>
              <w:t xml:space="preserve">may authorise, at their discretion, alcohol consumption for social events. </w:t>
            </w:r>
          </w:p>
          <w:p w14:paraId="1E23AAAB" w14:textId="77777777" w:rsidR="00FE4742" w:rsidRPr="00FE4742" w:rsidRDefault="00FE4742" w:rsidP="006D1082">
            <w:pPr>
              <w:ind w:left="604"/>
              <w:jc w:val="both"/>
              <w:rPr>
                <w:rFonts w:ascii="Titillium" w:hAnsi="Titillium"/>
                <w:sz w:val="24"/>
                <w:szCs w:val="24"/>
                <w:lang w:eastAsia="en-GB"/>
              </w:rPr>
            </w:pPr>
          </w:p>
          <w:p w14:paraId="59572EFF" w14:textId="16708985" w:rsidR="00FE4742" w:rsidRPr="00FE4742" w:rsidRDefault="00FE4742" w:rsidP="006D1082">
            <w:pPr>
              <w:ind w:left="604"/>
              <w:jc w:val="both"/>
              <w:rPr>
                <w:rFonts w:ascii="Titillium" w:hAnsi="Titillium"/>
                <w:sz w:val="24"/>
                <w:szCs w:val="24"/>
                <w:lang w:eastAsia="en-GB"/>
              </w:rPr>
            </w:pPr>
            <w:r w:rsidRPr="00FE4742">
              <w:rPr>
                <w:rFonts w:ascii="Titillium" w:hAnsi="Titillium"/>
                <w:sz w:val="24"/>
                <w:szCs w:val="24"/>
                <w:lang w:eastAsia="en-GB"/>
              </w:rPr>
              <w:t xml:space="preserve">The organiser/host of the event should </w:t>
            </w:r>
            <w:r w:rsidR="00223CFB">
              <w:rPr>
                <w:rFonts w:ascii="Titillium" w:hAnsi="Titillium"/>
                <w:sz w:val="24"/>
                <w:szCs w:val="24"/>
                <w:lang w:eastAsia="en-GB"/>
              </w:rPr>
              <w:t>ensure</w:t>
            </w:r>
            <w:r w:rsidRPr="00FE4742">
              <w:rPr>
                <w:rFonts w:ascii="Titillium" w:hAnsi="Titillium"/>
                <w:sz w:val="24"/>
                <w:szCs w:val="24"/>
                <w:lang w:eastAsia="en-GB"/>
              </w:rPr>
              <w:t xml:space="preserve"> that there is alcohol free/low-alcohol alternatives; </w:t>
            </w:r>
            <w:r w:rsidR="00223CFB">
              <w:rPr>
                <w:rFonts w:ascii="Titillium" w:hAnsi="Titillium"/>
                <w:sz w:val="24"/>
                <w:szCs w:val="24"/>
                <w:lang w:eastAsia="en-GB"/>
              </w:rPr>
              <w:t xml:space="preserve">and </w:t>
            </w:r>
            <w:r w:rsidRPr="00FE4742">
              <w:rPr>
                <w:rFonts w:ascii="Titillium" w:hAnsi="Titillium"/>
                <w:sz w:val="24"/>
                <w:szCs w:val="24"/>
                <w:lang w:eastAsia="en-GB"/>
              </w:rPr>
              <w:t xml:space="preserve">appropriate glassware and measures are served; </w:t>
            </w:r>
            <w:r w:rsidR="00223CFB">
              <w:rPr>
                <w:rFonts w:ascii="Titillium" w:hAnsi="Titillium"/>
                <w:sz w:val="24"/>
                <w:szCs w:val="24"/>
                <w:lang w:eastAsia="en-GB"/>
              </w:rPr>
              <w:t>and</w:t>
            </w:r>
            <w:r w:rsidRPr="00FE4742">
              <w:rPr>
                <w:rFonts w:ascii="Titillium" w:hAnsi="Titillium"/>
                <w:sz w:val="24"/>
                <w:szCs w:val="24"/>
                <w:lang w:eastAsia="en-GB"/>
              </w:rPr>
              <w:t xml:space="preserve"> food options.    </w:t>
            </w:r>
          </w:p>
          <w:p w14:paraId="00B2D46B" w14:textId="77777777" w:rsidR="00FE4742" w:rsidRPr="00FE4742" w:rsidRDefault="00FE4742" w:rsidP="006D1082">
            <w:pPr>
              <w:ind w:left="604"/>
              <w:jc w:val="both"/>
              <w:rPr>
                <w:rFonts w:ascii="Titillium" w:hAnsi="Titillium"/>
                <w:sz w:val="24"/>
                <w:szCs w:val="24"/>
                <w:lang w:eastAsia="en-GB"/>
              </w:rPr>
            </w:pPr>
          </w:p>
          <w:p w14:paraId="678BAFEF" w14:textId="78FACBC7" w:rsidR="00FE4742" w:rsidRDefault="00FE4742" w:rsidP="006D1082">
            <w:pPr>
              <w:shd w:val="clear" w:color="auto" w:fill="FFFFFF"/>
              <w:ind w:left="604"/>
              <w:contextualSpacing/>
              <w:jc w:val="both"/>
              <w:rPr>
                <w:rFonts w:ascii="Titillium" w:hAnsi="Titillium"/>
                <w:sz w:val="24"/>
                <w:szCs w:val="24"/>
                <w:lang w:eastAsia="en-GB"/>
              </w:rPr>
            </w:pPr>
            <w:r w:rsidRPr="00FE4742">
              <w:rPr>
                <w:rFonts w:ascii="Titillium" w:hAnsi="Titillium"/>
                <w:sz w:val="24"/>
                <w:szCs w:val="24"/>
                <w:lang w:eastAsia="en-GB"/>
              </w:rPr>
              <w:t xml:space="preserve">The </w:t>
            </w:r>
            <w:r w:rsidR="007D54DF">
              <w:rPr>
                <w:rFonts w:ascii="Titillium" w:hAnsi="Titillium"/>
                <w:sz w:val="24"/>
                <w:szCs w:val="24"/>
                <w:lang w:eastAsia="en-GB"/>
              </w:rPr>
              <w:t>Senior Leadership Team member</w:t>
            </w:r>
            <w:r w:rsidRPr="00FE4742">
              <w:rPr>
                <w:rFonts w:ascii="Titillium" w:hAnsi="Titillium"/>
                <w:sz w:val="24"/>
                <w:szCs w:val="24"/>
                <w:lang w:eastAsia="en-GB"/>
              </w:rPr>
              <w:t xml:space="preserve"> or delegate will have the responsibility for supervising the event and it is recommended </w:t>
            </w:r>
            <w:r w:rsidR="00223CFB">
              <w:rPr>
                <w:rFonts w:ascii="Titillium" w:hAnsi="Titillium"/>
                <w:sz w:val="24"/>
                <w:szCs w:val="24"/>
                <w:lang w:eastAsia="en-GB"/>
              </w:rPr>
              <w:t xml:space="preserve">that </w:t>
            </w:r>
            <w:r w:rsidRPr="00FE4742">
              <w:rPr>
                <w:rFonts w:ascii="Titillium" w:hAnsi="Titillium"/>
                <w:sz w:val="24"/>
                <w:szCs w:val="24"/>
                <w:lang w:eastAsia="en-GB"/>
              </w:rPr>
              <w:t xml:space="preserve">they </w:t>
            </w:r>
            <w:r w:rsidR="00223CFB">
              <w:rPr>
                <w:rFonts w:ascii="Titillium" w:hAnsi="Titillium"/>
                <w:sz w:val="24"/>
                <w:szCs w:val="24"/>
                <w:lang w:eastAsia="en-GB"/>
              </w:rPr>
              <w:t>refrain from drinking alcohol</w:t>
            </w:r>
            <w:r w:rsidRPr="00FE4742">
              <w:rPr>
                <w:rFonts w:ascii="Titillium" w:hAnsi="Titillium"/>
                <w:sz w:val="24"/>
                <w:szCs w:val="24"/>
                <w:lang w:eastAsia="en-GB"/>
              </w:rPr>
              <w:t xml:space="preserve"> to ensure duty of care for colleagues is maintained.</w:t>
            </w:r>
          </w:p>
          <w:p w14:paraId="6D9A12C7" w14:textId="77777777" w:rsidR="007D54DF" w:rsidRDefault="007D54DF" w:rsidP="006D1082">
            <w:pPr>
              <w:shd w:val="clear" w:color="auto" w:fill="FFFFFF"/>
              <w:ind w:left="604"/>
              <w:contextualSpacing/>
              <w:jc w:val="both"/>
              <w:rPr>
                <w:rFonts w:ascii="Titillium" w:hAnsi="Titillium"/>
                <w:sz w:val="24"/>
                <w:szCs w:val="24"/>
                <w:lang w:eastAsia="en-GB"/>
              </w:rPr>
            </w:pPr>
          </w:p>
          <w:p w14:paraId="3A30D8F2" w14:textId="25E3EF88" w:rsidR="00210350" w:rsidRDefault="00210350" w:rsidP="006D1082">
            <w:pPr>
              <w:shd w:val="clear" w:color="auto" w:fill="FFFFFF"/>
              <w:ind w:left="604"/>
              <w:contextualSpacing/>
              <w:jc w:val="both"/>
              <w:rPr>
                <w:rFonts w:ascii="Titillium" w:hAnsi="Titillium"/>
                <w:sz w:val="24"/>
                <w:szCs w:val="24"/>
                <w:lang w:eastAsia="en-GB"/>
              </w:rPr>
            </w:pPr>
            <w:r>
              <w:rPr>
                <w:rFonts w:ascii="Titillium" w:hAnsi="Titillium"/>
                <w:sz w:val="24"/>
                <w:szCs w:val="24"/>
                <w:lang w:eastAsia="en-GB"/>
              </w:rPr>
              <w:t xml:space="preserve">Organisers of events should be respectful and sensitive towards those </w:t>
            </w:r>
            <w:r w:rsidR="00BE1E81">
              <w:rPr>
                <w:rFonts w:ascii="Titillium" w:hAnsi="Titillium"/>
                <w:sz w:val="24"/>
                <w:szCs w:val="24"/>
                <w:lang w:eastAsia="en-GB"/>
              </w:rPr>
              <w:t>who refrain from drinking alcohol, who may have or had dependencies on alcohol or substances and to those f</w:t>
            </w:r>
            <w:r w:rsidR="0094701D">
              <w:rPr>
                <w:rFonts w:ascii="Titillium" w:hAnsi="Titillium"/>
                <w:sz w:val="24"/>
                <w:szCs w:val="24"/>
                <w:lang w:eastAsia="en-GB"/>
              </w:rPr>
              <w:t>ro</w:t>
            </w:r>
            <w:r w:rsidR="00BE1E81">
              <w:rPr>
                <w:rFonts w:ascii="Titillium" w:hAnsi="Titillium"/>
                <w:sz w:val="24"/>
                <w:szCs w:val="24"/>
                <w:lang w:eastAsia="en-GB"/>
              </w:rPr>
              <w:t>m cultures where alcohol is prohibited.</w:t>
            </w:r>
          </w:p>
          <w:p w14:paraId="45B440C0" w14:textId="77777777" w:rsidR="00BE1E81" w:rsidRDefault="00BE1E81" w:rsidP="006D1082">
            <w:pPr>
              <w:shd w:val="clear" w:color="auto" w:fill="FFFFFF"/>
              <w:ind w:left="604"/>
              <w:contextualSpacing/>
              <w:jc w:val="both"/>
              <w:rPr>
                <w:rFonts w:ascii="Titillium" w:hAnsi="Titillium"/>
                <w:sz w:val="24"/>
                <w:szCs w:val="24"/>
                <w:lang w:eastAsia="en-GB"/>
              </w:rPr>
            </w:pPr>
          </w:p>
          <w:p w14:paraId="35DEA74D" w14:textId="77777777" w:rsidR="00BE1E81" w:rsidRDefault="00BE1E81" w:rsidP="006D1082">
            <w:pPr>
              <w:shd w:val="clear" w:color="auto" w:fill="FFFFFF"/>
              <w:ind w:left="604"/>
              <w:contextualSpacing/>
              <w:jc w:val="both"/>
              <w:rPr>
                <w:rFonts w:ascii="Titillium" w:hAnsi="Titillium"/>
                <w:sz w:val="24"/>
                <w:szCs w:val="24"/>
                <w:lang w:eastAsia="en-GB"/>
              </w:rPr>
            </w:pPr>
          </w:p>
          <w:p w14:paraId="38BABD2A" w14:textId="77777777" w:rsidR="00FE4742" w:rsidRPr="00FE4742" w:rsidRDefault="00FE4742" w:rsidP="006D1082">
            <w:pPr>
              <w:shd w:val="clear" w:color="auto" w:fill="FFFFFF"/>
              <w:ind w:left="604"/>
              <w:contextualSpacing/>
              <w:rPr>
                <w:rFonts w:ascii="Titillium" w:hAnsi="Titillium"/>
                <w:b/>
                <w:bCs/>
                <w:sz w:val="24"/>
                <w:szCs w:val="24"/>
                <w:lang w:eastAsia="en-GB"/>
              </w:rPr>
            </w:pPr>
            <w:r w:rsidRPr="00FE4742">
              <w:rPr>
                <w:rFonts w:ascii="Titillium" w:hAnsi="Titillium"/>
                <w:b/>
                <w:bCs/>
                <w:sz w:val="24"/>
                <w:szCs w:val="24"/>
                <w:lang w:eastAsia="en-GB"/>
              </w:rPr>
              <w:lastRenderedPageBreak/>
              <w:t>Work-related social events</w:t>
            </w:r>
          </w:p>
          <w:p w14:paraId="2FF011B1" w14:textId="72EA403C" w:rsidR="00FE4742" w:rsidRPr="00FE4742" w:rsidRDefault="00FE4742" w:rsidP="006D1082">
            <w:pPr>
              <w:shd w:val="clear" w:color="auto" w:fill="FFFFFF"/>
              <w:spacing w:after="180"/>
              <w:ind w:left="604"/>
              <w:jc w:val="both"/>
              <w:rPr>
                <w:rFonts w:ascii="Titillium" w:hAnsi="Titillium"/>
                <w:sz w:val="24"/>
                <w:szCs w:val="24"/>
                <w:lang w:eastAsia="en-GB"/>
              </w:rPr>
            </w:pPr>
            <w:r w:rsidRPr="00FE4742">
              <w:rPr>
                <w:rFonts w:ascii="Titillium" w:hAnsi="Titillium"/>
                <w:sz w:val="24"/>
                <w:szCs w:val="24"/>
                <w:lang w:eastAsia="en-GB"/>
              </w:rPr>
              <w:t>Colleagues/contractors may moderately drink alcohol at work-related social event</w:t>
            </w:r>
            <w:r w:rsidR="00223CFB">
              <w:rPr>
                <w:rFonts w:ascii="Titillium" w:hAnsi="Titillium"/>
                <w:sz w:val="24"/>
                <w:szCs w:val="24"/>
                <w:lang w:eastAsia="en-GB"/>
              </w:rPr>
              <w:t>s including</w:t>
            </w:r>
            <w:r w:rsidRPr="00FE4742">
              <w:rPr>
                <w:rFonts w:ascii="Titillium" w:hAnsi="Titillium"/>
                <w:sz w:val="24"/>
                <w:szCs w:val="24"/>
                <w:lang w:eastAsia="en-GB"/>
              </w:rPr>
              <w:t xml:space="preserve"> entertaining </w:t>
            </w:r>
            <w:r w:rsidR="00223CFB">
              <w:rPr>
                <w:rFonts w:ascii="Titillium" w:hAnsi="Titillium"/>
                <w:sz w:val="24"/>
                <w:szCs w:val="24"/>
                <w:lang w:eastAsia="en-GB"/>
              </w:rPr>
              <w:t>external representatives.</w:t>
            </w:r>
          </w:p>
          <w:p w14:paraId="27E37FF4" w14:textId="6F06ADD4" w:rsidR="00FE4742" w:rsidRPr="00FE4742" w:rsidRDefault="00223CFB" w:rsidP="006D1082">
            <w:pPr>
              <w:shd w:val="clear" w:color="auto" w:fill="FFFFFF"/>
              <w:spacing w:after="180"/>
              <w:ind w:left="604"/>
              <w:jc w:val="both"/>
              <w:rPr>
                <w:rFonts w:ascii="Titillium" w:hAnsi="Titillium"/>
                <w:sz w:val="24"/>
                <w:szCs w:val="24"/>
                <w:lang w:eastAsia="en-GB"/>
              </w:rPr>
            </w:pPr>
            <w:r>
              <w:rPr>
                <w:rFonts w:ascii="Titillium" w:hAnsi="Titillium"/>
                <w:sz w:val="24"/>
                <w:szCs w:val="24"/>
                <w:lang w:eastAsia="en-GB"/>
              </w:rPr>
              <w:t xml:space="preserve">Colleagues should always be aware that they are </w:t>
            </w:r>
            <w:r w:rsidR="00FE4742" w:rsidRPr="00FE4742">
              <w:rPr>
                <w:rFonts w:ascii="Titillium" w:hAnsi="Titillium"/>
                <w:sz w:val="24"/>
                <w:szCs w:val="24"/>
                <w:lang w:eastAsia="en-GB"/>
              </w:rPr>
              <w:t>representing the University during any work-related social event or while entertaining stakeholders</w:t>
            </w:r>
            <w:r w:rsidR="006D1082">
              <w:rPr>
                <w:rFonts w:ascii="Titillium" w:hAnsi="Titillium"/>
                <w:sz w:val="24"/>
                <w:szCs w:val="24"/>
                <w:lang w:eastAsia="en-GB"/>
              </w:rPr>
              <w:t xml:space="preserve"> </w:t>
            </w:r>
            <w:r w:rsidR="00FE4742" w:rsidRPr="00FE4742">
              <w:rPr>
                <w:rFonts w:ascii="Titillium" w:hAnsi="Titillium"/>
                <w:sz w:val="24"/>
                <w:szCs w:val="24"/>
                <w:lang w:eastAsia="en-GB"/>
              </w:rPr>
              <w:t>and should drink in moderation. The provision of free alcoholic drinks is not considered a reason to drink excessively</w:t>
            </w:r>
            <w:r>
              <w:rPr>
                <w:rFonts w:ascii="Titillium" w:hAnsi="Titillium"/>
                <w:sz w:val="24"/>
                <w:szCs w:val="24"/>
                <w:lang w:eastAsia="en-GB"/>
              </w:rPr>
              <w:t xml:space="preserve"> and we </w:t>
            </w:r>
            <w:r w:rsidR="00FE4742" w:rsidRPr="00FE4742">
              <w:rPr>
                <w:rFonts w:ascii="Titillium" w:hAnsi="Titillium"/>
                <w:sz w:val="24"/>
                <w:szCs w:val="24"/>
                <w:lang w:eastAsia="en-GB"/>
              </w:rPr>
              <w:t xml:space="preserve">recommend </w:t>
            </w:r>
            <w:r>
              <w:rPr>
                <w:rFonts w:ascii="Titillium" w:hAnsi="Titillium"/>
                <w:sz w:val="24"/>
                <w:szCs w:val="24"/>
                <w:lang w:eastAsia="en-GB"/>
              </w:rPr>
              <w:t xml:space="preserve">everybody </w:t>
            </w:r>
            <w:r w:rsidR="00FE4742" w:rsidRPr="00FE4742">
              <w:rPr>
                <w:rFonts w:ascii="Titillium" w:hAnsi="Titillium"/>
                <w:sz w:val="24"/>
                <w:szCs w:val="24"/>
                <w:lang w:eastAsia="en-GB"/>
              </w:rPr>
              <w:t>stick</w:t>
            </w:r>
            <w:r>
              <w:rPr>
                <w:rFonts w:ascii="Titillium" w:hAnsi="Titillium"/>
                <w:sz w:val="24"/>
                <w:szCs w:val="24"/>
                <w:lang w:eastAsia="en-GB"/>
              </w:rPr>
              <w:t>s</w:t>
            </w:r>
            <w:r w:rsidR="00FE4742" w:rsidRPr="00FE4742">
              <w:rPr>
                <w:rFonts w:ascii="Titillium" w:hAnsi="Titillium"/>
                <w:sz w:val="24"/>
                <w:szCs w:val="24"/>
                <w:lang w:eastAsia="en-GB"/>
              </w:rPr>
              <w:t xml:space="preserve"> to the weekly alcohol unit intake </w:t>
            </w:r>
            <w:hyperlink r:id="rId14" w:history="1">
              <w:r w:rsidR="00FE4742" w:rsidRPr="00FE4742">
                <w:rPr>
                  <w:sz w:val="24"/>
                  <w:szCs w:val="24"/>
                </w:rPr>
                <w:t>guidance</w:t>
              </w:r>
            </w:hyperlink>
            <w:r w:rsidR="00FE4742" w:rsidRPr="00FE4742">
              <w:rPr>
                <w:rFonts w:ascii="Titillium" w:hAnsi="Titillium"/>
                <w:sz w:val="24"/>
                <w:szCs w:val="24"/>
                <w:lang w:eastAsia="en-GB"/>
              </w:rPr>
              <w:t>.</w:t>
            </w:r>
          </w:p>
          <w:p w14:paraId="58252562" w14:textId="1826AE3F" w:rsidR="00FE4742" w:rsidRPr="00FE4742" w:rsidRDefault="00223CFB" w:rsidP="006D1082">
            <w:pPr>
              <w:shd w:val="clear" w:color="auto" w:fill="FFFFFF"/>
              <w:ind w:left="604"/>
              <w:jc w:val="both"/>
              <w:rPr>
                <w:rFonts w:ascii="Titillium" w:hAnsi="Titillium"/>
                <w:sz w:val="24"/>
                <w:szCs w:val="24"/>
                <w:lang w:eastAsia="en-GB"/>
              </w:rPr>
            </w:pPr>
            <w:r>
              <w:rPr>
                <w:rFonts w:ascii="Titillium" w:hAnsi="Titillium"/>
                <w:sz w:val="24"/>
                <w:szCs w:val="24"/>
                <w:lang w:eastAsia="en-GB"/>
              </w:rPr>
              <w:t>C</w:t>
            </w:r>
            <w:r w:rsidR="00FE4742" w:rsidRPr="00FE4742">
              <w:rPr>
                <w:rFonts w:ascii="Titillium" w:hAnsi="Titillium"/>
                <w:sz w:val="24"/>
                <w:szCs w:val="24"/>
                <w:lang w:eastAsia="en-GB"/>
              </w:rPr>
              <w:t xml:space="preserve">olleagues should </w:t>
            </w:r>
            <w:r w:rsidR="007D54DF">
              <w:rPr>
                <w:rFonts w:ascii="Titillium" w:hAnsi="Titillium"/>
                <w:sz w:val="24"/>
                <w:szCs w:val="24"/>
                <w:lang w:eastAsia="en-GB"/>
              </w:rPr>
              <w:t>refrain from driving if drinking alcohol</w:t>
            </w:r>
            <w:r w:rsidR="00FE4742" w:rsidRPr="00FE4742">
              <w:rPr>
                <w:rFonts w:ascii="Titillium" w:hAnsi="Titillium"/>
                <w:sz w:val="24"/>
                <w:szCs w:val="24"/>
                <w:lang w:eastAsia="en-GB"/>
              </w:rPr>
              <w:t>. Scotland’s current drink driving limit can be foun</w:t>
            </w:r>
            <w:r w:rsidR="00140AAA">
              <w:rPr>
                <w:rFonts w:ascii="Titillium" w:hAnsi="Titillium"/>
                <w:sz w:val="24"/>
                <w:szCs w:val="24"/>
                <w:lang w:eastAsia="en-GB"/>
              </w:rPr>
              <w:t xml:space="preserve">d </w:t>
            </w:r>
            <w:hyperlink r:id="rId15" w:history="1">
              <w:r w:rsidR="00140AAA" w:rsidRPr="00140AAA">
                <w:rPr>
                  <w:rStyle w:val="Hyperlink"/>
                  <w:rFonts w:ascii="Titillium" w:hAnsi="Titillium"/>
                  <w:sz w:val="24"/>
                  <w:szCs w:val="24"/>
                  <w:lang w:eastAsia="en-GB"/>
                </w:rPr>
                <w:t>here</w:t>
              </w:r>
            </w:hyperlink>
            <w:r w:rsidR="00140AAA">
              <w:rPr>
                <w:rFonts w:ascii="Titillium" w:hAnsi="Titillium"/>
                <w:sz w:val="24"/>
                <w:szCs w:val="24"/>
                <w:lang w:eastAsia="en-GB"/>
              </w:rPr>
              <w:t>.</w:t>
            </w:r>
            <w:r w:rsidR="00140AAA">
              <w:t xml:space="preserve"> </w:t>
            </w:r>
            <w:r w:rsidR="00FE4742" w:rsidRPr="00FE4742">
              <w:rPr>
                <w:rFonts w:ascii="Titillium" w:hAnsi="Titillium"/>
                <w:sz w:val="24"/>
                <w:szCs w:val="24"/>
                <w:lang w:eastAsia="en-GB"/>
              </w:rPr>
              <w:t>This also applies to Scotland’s illegal drugs and the conditions for prescription drugs use whilst driving (please see further limits by Scottish Government</w:t>
            </w:r>
            <w:r w:rsidR="00140AAA">
              <w:t xml:space="preserve"> </w:t>
            </w:r>
            <w:hyperlink r:id="rId16" w:history="1">
              <w:r w:rsidR="00140AAA" w:rsidRPr="00140AAA">
                <w:rPr>
                  <w:rStyle w:val="Hyperlink"/>
                </w:rPr>
                <w:t>here</w:t>
              </w:r>
            </w:hyperlink>
            <w:r w:rsidR="00FE4742" w:rsidRPr="00FE4742">
              <w:rPr>
                <w:rFonts w:ascii="Titillium" w:hAnsi="Titillium"/>
                <w:sz w:val="24"/>
                <w:szCs w:val="24"/>
                <w:lang w:eastAsia="en-GB"/>
              </w:rPr>
              <w:t>).</w:t>
            </w:r>
          </w:p>
          <w:p w14:paraId="73B01443" w14:textId="77777777" w:rsidR="00223CFB" w:rsidRDefault="00223CFB" w:rsidP="00FE4742">
            <w:pPr>
              <w:jc w:val="both"/>
              <w:rPr>
                <w:rFonts w:ascii="Titillium" w:hAnsi="Titillium"/>
                <w:sz w:val="24"/>
                <w:szCs w:val="24"/>
                <w:lang w:eastAsia="en-GB"/>
              </w:rPr>
            </w:pPr>
          </w:p>
          <w:p w14:paraId="5848B717" w14:textId="0E3A7947" w:rsidR="00223CFB" w:rsidRPr="00495D1F" w:rsidRDefault="00223CFB" w:rsidP="00223CFB">
            <w:pPr>
              <w:pStyle w:val="ListParagraph"/>
              <w:numPr>
                <w:ilvl w:val="0"/>
                <w:numId w:val="21"/>
              </w:numPr>
              <w:ind w:left="604" w:hanging="604"/>
              <w:rPr>
                <w:rFonts w:ascii="Titillium" w:hAnsi="Titillium"/>
                <w:b/>
                <w:bCs/>
                <w:color w:val="67B8E7"/>
                <w:sz w:val="32"/>
                <w:szCs w:val="32"/>
              </w:rPr>
            </w:pPr>
            <w:r>
              <w:rPr>
                <w:rFonts w:ascii="Titillium" w:hAnsi="Titillium"/>
                <w:b/>
                <w:bCs/>
                <w:color w:val="67B8E7"/>
                <w:sz w:val="32"/>
                <w:szCs w:val="32"/>
              </w:rPr>
              <w:t>Prescribed Medication</w:t>
            </w:r>
          </w:p>
          <w:p w14:paraId="38B4055E" w14:textId="77777777" w:rsidR="00223CFB" w:rsidRPr="00FE4742" w:rsidRDefault="00223CFB" w:rsidP="00FE4742">
            <w:pPr>
              <w:jc w:val="both"/>
              <w:rPr>
                <w:rFonts w:ascii="Titillium" w:hAnsi="Titillium"/>
                <w:sz w:val="24"/>
                <w:szCs w:val="24"/>
                <w:lang w:eastAsia="en-GB"/>
              </w:rPr>
            </w:pPr>
          </w:p>
          <w:p w14:paraId="5928F593" w14:textId="4EB797AF" w:rsidR="00FE4742" w:rsidRPr="00FE4742" w:rsidRDefault="00FE4742" w:rsidP="006D1082">
            <w:pPr>
              <w:shd w:val="clear" w:color="auto" w:fill="FFFFFF"/>
              <w:spacing w:after="180"/>
              <w:ind w:left="604"/>
              <w:jc w:val="both"/>
              <w:rPr>
                <w:rFonts w:ascii="Titillium" w:hAnsi="Titillium"/>
                <w:sz w:val="24"/>
                <w:szCs w:val="24"/>
                <w:lang w:eastAsia="en-GB"/>
              </w:rPr>
            </w:pPr>
            <w:r w:rsidRPr="00FE4742">
              <w:rPr>
                <w:rFonts w:ascii="Titillium" w:hAnsi="Titillium"/>
                <w:sz w:val="24"/>
                <w:szCs w:val="24"/>
                <w:lang w:eastAsia="en-GB"/>
              </w:rPr>
              <w:t xml:space="preserve">It should be recognised that both prescribed and over-the-counter medicines may cause impairment </w:t>
            </w:r>
            <w:r w:rsidR="006D1082">
              <w:rPr>
                <w:rFonts w:ascii="Titillium" w:hAnsi="Titillium"/>
                <w:sz w:val="24"/>
                <w:szCs w:val="24"/>
                <w:lang w:eastAsia="en-GB"/>
              </w:rPr>
              <w:t>to your</w:t>
            </w:r>
            <w:r w:rsidRPr="00FE4742">
              <w:rPr>
                <w:rFonts w:ascii="Titillium" w:hAnsi="Titillium"/>
                <w:sz w:val="24"/>
                <w:szCs w:val="24"/>
                <w:lang w:eastAsia="en-GB"/>
              </w:rPr>
              <w:t xml:space="preserve"> performance at work. </w:t>
            </w:r>
            <w:r w:rsidR="00AC2F12">
              <w:rPr>
                <w:rFonts w:ascii="Titillium" w:hAnsi="Titillium"/>
                <w:sz w:val="24"/>
                <w:szCs w:val="24"/>
                <w:lang w:eastAsia="en-GB"/>
              </w:rPr>
              <w:t xml:space="preserve">In these </w:t>
            </w:r>
            <w:r w:rsidR="006D1082">
              <w:rPr>
                <w:rFonts w:ascii="Titillium" w:hAnsi="Titillium"/>
                <w:sz w:val="24"/>
                <w:szCs w:val="24"/>
                <w:lang w:eastAsia="en-GB"/>
              </w:rPr>
              <w:t>cases,</w:t>
            </w:r>
            <w:r w:rsidR="00AC2F12">
              <w:rPr>
                <w:rFonts w:ascii="Titillium" w:hAnsi="Titillium"/>
                <w:sz w:val="24"/>
                <w:szCs w:val="24"/>
                <w:lang w:eastAsia="en-GB"/>
              </w:rPr>
              <w:t xml:space="preserve"> you must inform your manager</w:t>
            </w:r>
            <w:r w:rsidR="006D1082">
              <w:rPr>
                <w:rFonts w:ascii="Titillium" w:hAnsi="Titillium"/>
                <w:sz w:val="24"/>
                <w:szCs w:val="24"/>
                <w:lang w:eastAsia="en-GB"/>
              </w:rPr>
              <w:t>.</w:t>
            </w:r>
          </w:p>
          <w:p w14:paraId="1361FAE5" w14:textId="77777777" w:rsidR="00FE4742" w:rsidRPr="00FE4742" w:rsidRDefault="00FE4742" w:rsidP="006D1082">
            <w:pPr>
              <w:shd w:val="clear" w:color="auto" w:fill="FFFFFF"/>
              <w:spacing w:after="180"/>
              <w:ind w:left="604"/>
              <w:jc w:val="both"/>
              <w:rPr>
                <w:rFonts w:ascii="Titillium" w:hAnsi="Titillium"/>
                <w:sz w:val="24"/>
                <w:szCs w:val="24"/>
                <w:lang w:eastAsia="en-GB"/>
              </w:rPr>
            </w:pPr>
            <w:r w:rsidRPr="00FE4742">
              <w:rPr>
                <w:rFonts w:ascii="Titillium" w:hAnsi="Titillium"/>
                <w:sz w:val="24"/>
                <w:szCs w:val="24"/>
                <w:lang w:eastAsia="en-GB"/>
              </w:rPr>
              <w:t>Colleagues should seek advice from their General Practitioner (GP) or pharmacist on any medicines they are taking and do not exceed the recommended dose.</w:t>
            </w:r>
          </w:p>
          <w:p w14:paraId="212372D8" w14:textId="77777777" w:rsidR="00FE4742" w:rsidRPr="00FE4742" w:rsidRDefault="00FE4742" w:rsidP="00FE4742">
            <w:pPr>
              <w:shd w:val="clear" w:color="auto" w:fill="FFFFFF"/>
              <w:spacing w:after="180"/>
              <w:jc w:val="both"/>
              <w:rPr>
                <w:rFonts w:ascii="Titillium" w:hAnsi="Titillium"/>
                <w:sz w:val="24"/>
                <w:szCs w:val="24"/>
                <w:lang w:eastAsia="en-GB"/>
              </w:rPr>
            </w:pPr>
          </w:p>
          <w:p w14:paraId="545C1E73" w14:textId="77777777" w:rsidR="00FE4742" w:rsidRPr="005D4641" w:rsidRDefault="00FE4742" w:rsidP="00ED5711">
            <w:pPr>
              <w:pStyle w:val="NormalWeb"/>
              <w:spacing w:after="360"/>
              <w:jc w:val="both"/>
              <w:rPr>
                <w:rFonts w:ascii="Titillium" w:hAnsi="Titillium" w:cs="Arial"/>
                <w:sz w:val="24"/>
                <w:szCs w:val="24"/>
                <w:lang w:eastAsia="en-GB"/>
              </w:rPr>
            </w:pPr>
          </w:p>
          <w:p w14:paraId="530D0110" w14:textId="2244E4C2" w:rsidR="005D4641" w:rsidRPr="00964C3A" w:rsidRDefault="005D4641">
            <w:pPr>
              <w:shd w:val="clear" w:color="auto" w:fill="FFFFFF"/>
              <w:jc w:val="both"/>
              <w:rPr>
                <w:rFonts w:ascii="Titillium" w:hAnsi="Titillium"/>
                <w:sz w:val="24"/>
                <w:szCs w:val="24"/>
              </w:rPr>
            </w:pPr>
          </w:p>
        </w:tc>
      </w:tr>
    </w:tbl>
    <w:p w14:paraId="796985A0" w14:textId="77777777" w:rsidR="00C65E0E" w:rsidRDefault="00C65E0E" w:rsidP="00C65E0E">
      <w:pPr>
        <w:tabs>
          <w:tab w:val="center" w:pos="4513"/>
        </w:tabs>
        <w:spacing w:after="160" w:line="320" w:lineRule="atLeast"/>
        <w:ind w:right="312"/>
        <w:jc w:val="both"/>
        <w:rPr>
          <w:rFonts w:ascii="Titillium" w:hAnsi="Titillium" w:cs="Times New Roman"/>
          <w:color w:val="171717"/>
          <w:sz w:val="22"/>
          <w:szCs w:val="22"/>
        </w:rPr>
      </w:pPr>
    </w:p>
    <w:p w14:paraId="4A2F174E" w14:textId="77777777" w:rsidR="006D1082" w:rsidRDefault="006D1082" w:rsidP="00C65E0E">
      <w:pPr>
        <w:tabs>
          <w:tab w:val="center" w:pos="4513"/>
        </w:tabs>
        <w:spacing w:after="160" w:line="320" w:lineRule="atLeast"/>
        <w:ind w:right="312"/>
        <w:jc w:val="both"/>
        <w:rPr>
          <w:rFonts w:ascii="Titillium" w:hAnsi="Titillium" w:cs="Times New Roman"/>
          <w:color w:val="171717"/>
          <w:sz w:val="22"/>
          <w:szCs w:val="22"/>
        </w:rPr>
      </w:pPr>
    </w:p>
    <w:p w14:paraId="0174AB95" w14:textId="77777777" w:rsidR="00897FEF" w:rsidRDefault="00897FEF" w:rsidP="00C65E0E">
      <w:pPr>
        <w:tabs>
          <w:tab w:val="center" w:pos="4513"/>
        </w:tabs>
        <w:spacing w:after="160" w:line="320" w:lineRule="atLeast"/>
        <w:ind w:right="312"/>
        <w:jc w:val="both"/>
        <w:rPr>
          <w:rFonts w:ascii="Titillium" w:hAnsi="Titillium" w:cs="Times New Roman"/>
          <w:color w:val="171717"/>
          <w:sz w:val="22"/>
          <w:szCs w:val="22"/>
        </w:rPr>
      </w:pPr>
    </w:p>
    <w:p w14:paraId="056D7DBC" w14:textId="77777777" w:rsidR="00897FEF" w:rsidRDefault="00897FEF" w:rsidP="00C65E0E">
      <w:pPr>
        <w:tabs>
          <w:tab w:val="center" w:pos="4513"/>
        </w:tabs>
        <w:spacing w:after="160" w:line="320" w:lineRule="atLeast"/>
        <w:ind w:right="312"/>
        <w:jc w:val="both"/>
        <w:rPr>
          <w:rFonts w:ascii="Titillium" w:hAnsi="Titillium" w:cs="Times New Roman"/>
          <w:color w:val="171717"/>
          <w:sz w:val="22"/>
          <w:szCs w:val="22"/>
        </w:rPr>
      </w:pPr>
    </w:p>
    <w:p w14:paraId="18EEBE43" w14:textId="77777777" w:rsidR="00D953E3" w:rsidRDefault="00D953E3" w:rsidP="00C65E0E">
      <w:pPr>
        <w:tabs>
          <w:tab w:val="center" w:pos="4513"/>
        </w:tabs>
        <w:spacing w:after="160" w:line="320" w:lineRule="atLeast"/>
        <w:ind w:right="312"/>
        <w:jc w:val="both"/>
        <w:rPr>
          <w:rFonts w:ascii="Titillium" w:hAnsi="Titillium" w:cs="Times New Roman"/>
          <w:color w:val="171717"/>
          <w:sz w:val="22"/>
          <w:szCs w:val="22"/>
        </w:rPr>
      </w:pPr>
    </w:p>
    <w:p w14:paraId="4173D7C8" w14:textId="77777777" w:rsidR="006D1082" w:rsidRDefault="006D1082" w:rsidP="00C65E0E">
      <w:pPr>
        <w:tabs>
          <w:tab w:val="center" w:pos="4513"/>
        </w:tabs>
        <w:spacing w:after="160" w:line="320" w:lineRule="atLeast"/>
        <w:ind w:right="312"/>
        <w:jc w:val="both"/>
        <w:rPr>
          <w:rFonts w:ascii="Titillium" w:hAnsi="Titillium" w:cs="Times New Roman"/>
          <w:color w:val="171717"/>
          <w:sz w:val="22"/>
          <w:szCs w:val="22"/>
        </w:rPr>
      </w:pPr>
    </w:p>
    <w:p w14:paraId="26EDB9CB" w14:textId="77777777" w:rsidR="006D1082" w:rsidRDefault="006D1082" w:rsidP="00C65E0E">
      <w:pPr>
        <w:tabs>
          <w:tab w:val="center" w:pos="4513"/>
        </w:tabs>
        <w:spacing w:after="160" w:line="320" w:lineRule="atLeast"/>
        <w:ind w:right="312"/>
        <w:jc w:val="both"/>
        <w:rPr>
          <w:rFonts w:ascii="Titillium" w:hAnsi="Titillium" w:cs="Times New Roman"/>
          <w:color w:val="171717"/>
          <w:sz w:val="22"/>
          <w:szCs w:val="22"/>
        </w:rPr>
      </w:pPr>
    </w:p>
    <w:p w14:paraId="7E1E2C21" w14:textId="77777777" w:rsidR="006D1082" w:rsidRDefault="006D1082" w:rsidP="00C65E0E">
      <w:pPr>
        <w:tabs>
          <w:tab w:val="center" w:pos="4513"/>
        </w:tabs>
        <w:spacing w:after="160" w:line="320" w:lineRule="atLeast"/>
        <w:ind w:right="312"/>
        <w:jc w:val="both"/>
        <w:rPr>
          <w:rFonts w:ascii="Titillium" w:hAnsi="Titillium" w:cs="Times New Roman"/>
          <w:color w:val="171717"/>
          <w:sz w:val="22"/>
          <w:szCs w:val="22"/>
        </w:rPr>
      </w:pPr>
    </w:p>
    <w:p w14:paraId="41E36692" w14:textId="77777777" w:rsidR="005332BC" w:rsidRDefault="005332BC" w:rsidP="00C65E0E">
      <w:pPr>
        <w:tabs>
          <w:tab w:val="center" w:pos="4513"/>
        </w:tabs>
        <w:spacing w:after="160" w:line="320" w:lineRule="atLeast"/>
        <w:ind w:right="312"/>
        <w:jc w:val="both"/>
        <w:rPr>
          <w:rFonts w:ascii="Titillium" w:hAnsi="Titillium" w:cs="Times New Roman"/>
          <w:color w:val="171717"/>
          <w:sz w:val="22"/>
          <w:szCs w:val="22"/>
        </w:rPr>
      </w:pPr>
    </w:p>
    <w:p w14:paraId="2BC39756" w14:textId="30F1FA9C" w:rsidR="677A05B8" w:rsidRDefault="677A05B8" w:rsidP="677A05B8">
      <w:pPr>
        <w:tabs>
          <w:tab w:val="center" w:pos="4513"/>
        </w:tabs>
        <w:spacing w:after="160" w:line="320" w:lineRule="atLeast"/>
        <w:ind w:right="312"/>
        <w:jc w:val="both"/>
        <w:rPr>
          <w:rFonts w:ascii="Titillium" w:hAnsi="Titillium" w:cs="Times New Roman"/>
          <w:color w:val="171717"/>
          <w:sz w:val="22"/>
          <w:szCs w:val="22"/>
        </w:rPr>
      </w:pPr>
    </w:p>
    <w:p w14:paraId="6B768318" w14:textId="3C07260B" w:rsidR="005332BC" w:rsidRPr="00E04735" w:rsidRDefault="005332BC" w:rsidP="005332BC">
      <w:pPr>
        <w:shd w:val="clear" w:color="auto" w:fill="FFFFFF"/>
        <w:spacing w:after="180"/>
        <w:rPr>
          <w:rFonts w:ascii="Titillium" w:hAnsi="Titillium"/>
          <w:color w:val="333333"/>
          <w:lang w:eastAsia="en-GB"/>
        </w:rPr>
      </w:pPr>
      <w:r>
        <w:rPr>
          <w:rFonts w:ascii="Titillium" w:hAnsi="Titillium"/>
          <w:b/>
          <w:color w:val="67B8E7"/>
          <w:sz w:val="32"/>
          <w:szCs w:val="32"/>
        </w:rPr>
        <w:t xml:space="preserve">Appendix 1 - </w:t>
      </w:r>
      <w:r w:rsidRPr="00E04735">
        <w:rPr>
          <w:rFonts w:ascii="Titillium" w:hAnsi="Titillium"/>
          <w:b/>
          <w:color w:val="67B8E7"/>
          <w:sz w:val="32"/>
          <w:szCs w:val="32"/>
        </w:rPr>
        <w:t xml:space="preserve">Sources of </w:t>
      </w:r>
      <w:r>
        <w:rPr>
          <w:rFonts w:ascii="Titillium" w:hAnsi="Titillium"/>
          <w:b/>
          <w:color w:val="67B8E7"/>
          <w:sz w:val="32"/>
          <w:szCs w:val="32"/>
        </w:rPr>
        <w:t>s</w:t>
      </w:r>
      <w:r w:rsidRPr="00E04735">
        <w:rPr>
          <w:rFonts w:ascii="Titillium" w:hAnsi="Titillium"/>
          <w:b/>
          <w:color w:val="67B8E7"/>
          <w:sz w:val="32"/>
          <w:szCs w:val="32"/>
        </w:rPr>
        <w:t>upport</w:t>
      </w:r>
    </w:p>
    <w:p w14:paraId="3C903132" w14:textId="77777777" w:rsidR="005332BC" w:rsidRPr="00E04735" w:rsidRDefault="005332BC" w:rsidP="005332BC">
      <w:pPr>
        <w:framePr w:hSpace="180" w:wrap="around" w:vAnchor="text" w:hAnchor="margin" w:x="-284" w:y="657"/>
        <w:tabs>
          <w:tab w:val="center" w:pos="4513"/>
        </w:tabs>
        <w:suppressOverlap/>
        <w:jc w:val="both"/>
        <w:rPr>
          <w:rFonts w:ascii="Titillium" w:hAnsi="Titillium"/>
          <w:b/>
          <w:color w:val="67B8E7"/>
          <w:sz w:val="22"/>
          <w:szCs w:val="22"/>
        </w:rPr>
      </w:pPr>
    </w:p>
    <w:p w14:paraId="02BC2036" w14:textId="7D585930" w:rsidR="005332BC" w:rsidRPr="00EF4C61" w:rsidRDefault="005332BC" w:rsidP="005332BC">
      <w:pPr>
        <w:jc w:val="both"/>
        <w:rPr>
          <w:rFonts w:ascii="Titillium" w:hAnsi="Titillium"/>
        </w:rPr>
      </w:pPr>
      <w:r w:rsidRPr="00EF4C61">
        <w:rPr>
          <w:rFonts w:ascii="Titillium" w:hAnsi="Titillium"/>
        </w:rPr>
        <w:t xml:space="preserve">Colleagues should have access to the advice and services of professional support in alcohol, </w:t>
      </w:r>
      <w:r>
        <w:rPr>
          <w:rFonts w:ascii="Titillium" w:hAnsi="Titillium"/>
        </w:rPr>
        <w:t>and/</w:t>
      </w:r>
      <w:r w:rsidRPr="00EF4C61">
        <w:rPr>
          <w:rFonts w:ascii="Titillium" w:hAnsi="Titillium"/>
        </w:rPr>
        <w:t>or substance misuse related problems. Contact can be made confidentially</w:t>
      </w:r>
      <w:r w:rsidRPr="00EF4C61">
        <w:rPr>
          <w:rFonts w:ascii="Titillium" w:hAnsi="Titillium"/>
          <w:i/>
          <w:iCs/>
        </w:rPr>
        <w:t xml:space="preserve"> </w:t>
      </w:r>
      <w:r w:rsidRPr="00EF4C61">
        <w:rPr>
          <w:rFonts w:ascii="Titillium" w:hAnsi="Titillium"/>
        </w:rPr>
        <w:t>with:</w:t>
      </w:r>
    </w:p>
    <w:p w14:paraId="062C7151" w14:textId="77777777" w:rsidR="005332BC" w:rsidRPr="00E04735" w:rsidRDefault="005332BC" w:rsidP="005332BC">
      <w:pPr>
        <w:jc w:val="both"/>
        <w:rPr>
          <w:rFonts w:ascii="Titillium" w:hAnsi="Titillium"/>
        </w:rPr>
      </w:pPr>
    </w:p>
    <w:p w14:paraId="7203DEA8" w14:textId="77777777" w:rsidR="005332BC" w:rsidRPr="00E04735" w:rsidRDefault="005332BC" w:rsidP="005332BC">
      <w:pPr>
        <w:numPr>
          <w:ilvl w:val="0"/>
          <w:numId w:val="22"/>
        </w:numPr>
        <w:overflowPunct w:val="0"/>
        <w:autoSpaceDE w:val="0"/>
        <w:autoSpaceDN w:val="0"/>
        <w:adjustRightInd w:val="0"/>
        <w:jc w:val="both"/>
        <w:textAlignment w:val="baseline"/>
        <w:rPr>
          <w:rFonts w:ascii="Titillium" w:hAnsi="Titillium"/>
        </w:rPr>
      </w:pPr>
      <w:r w:rsidRPr="00E04735">
        <w:rPr>
          <w:rFonts w:ascii="Titillium" w:hAnsi="Titillium"/>
        </w:rPr>
        <w:t xml:space="preserve">Your </w:t>
      </w:r>
      <w:r>
        <w:rPr>
          <w:rFonts w:ascii="Titillium" w:hAnsi="Titillium"/>
        </w:rPr>
        <w:t>Doctor/</w:t>
      </w:r>
      <w:r w:rsidRPr="00E04735">
        <w:rPr>
          <w:rFonts w:ascii="Titillium" w:hAnsi="Titillium"/>
        </w:rPr>
        <w:t>GP, who has a main duty of care.</w:t>
      </w:r>
    </w:p>
    <w:p w14:paraId="1981C6A4" w14:textId="7724F111" w:rsidR="005332BC" w:rsidRPr="00E04735" w:rsidRDefault="005332BC" w:rsidP="005332BC">
      <w:pPr>
        <w:numPr>
          <w:ilvl w:val="0"/>
          <w:numId w:val="22"/>
        </w:numPr>
        <w:overflowPunct w:val="0"/>
        <w:autoSpaceDE w:val="0"/>
        <w:autoSpaceDN w:val="0"/>
        <w:adjustRightInd w:val="0"/>
        <w:jc w:val="both"/>
        <w:textAlignment w:val="baseline"/>
        <w:rPr>
          <w:rFonts w:ascii="Titillium" w:hAnsi="Titillium"/>
        </w:rPr>
      </w:pPr>
      <w:r w:rsidRPr="00EF4C61">
        <w:rPr>
          <w:rFonts w:ascii="Titillium" w:hAnsi="Titillium"/>
        </w:rPr>
        <w:t>A confidential self-referral to the employee assistance programm</w:t>
      </w:r>
      <w:r>
        <w:rPr>
          <w:rFonts w:ascii="Titillium" w:hAnsi="Titillium"/>
        </w:rPr>
        <w:t>e.</w:t>
      </w:r>
      <w:r w:rsidRPr="00EF4C61">
        <w:rPr>
          <w:rFonts w:ascii="Titillium" w:hAnsi="Titillium"/>
        </w:rPr>
        <w:t xml:space="preserve"> Further information can be found on </w:t>
      </w:r>
      <w:hyperlink r:id="rId17" w:history="1">
        <w:r w:rsidRPr="00E04735">
          <w:rPr>
            <w:rStyle w:val="Hyperlink"/>
            <w:rFonts w:ascii="Titillium" w:hAnsi="Titillium"/>
          </w:rPr>
          <w:t>the intranet</w:t>
        </w:r>
      </w:hyperlink>
      <w:r w:rsidRPr="00E04735">
        <w:rPr>
          <w:rFonts w:ascii="Titillium" w:hAnsi="Titillium"/>
        </w:rPr>
        <w:t>.</w:t>
      </w:r>
    </w:p>
    <w:p w14:paraId="22AE3043" w14:textId="4A1B24D2" w:rsidR="005332BC" w:rsidRPr="00EF4C61" w:rsidRDefault="005332BC" w:rsidP="005332BC">
      <w:pPr>
        <w:numPr>
          <w:ilvl w:val="0"/>
          <w:numId w:val="22"/>
        </w:numPr>
        <w:overflowPunct w:val="0"/>
        <w:autoSpaceDE w:val="0"/>
        <w:autoSpaceDN w:val="0"/>
        <w:adjustRightInd w:val="0"/>
        <w:jc w:val="both"/>
        <w:textAlignment w:val="baseline"/>
        <w:rPr>
          <w:rFonts w:ascii="Titillium" w:hAnsi="Titillium"/>
        </w:rPr>
      </w:pPr>
      <w:r>
        <w:rPr>
          <w:rFonts w:ascii="Titillium" w:hAnsi="Titillium"/>
        </w:rPr>
        <w:t>Colleagues</w:t>
      </w:r>
      <w:r w:rsidRPr="00EF4C61">
        <w:rPr>
          <w:rFonts w:ascii="Titillium" w:hAnsi="Titillium"/>
        </w:rPr>
        <w:t xml:space="preserve"> should also feel able to talk to their manager about any problem they have. </w:t>
      </w:r>
    </w:p>
    <w:p w14:paraId="0F7E340A" w14:textId="77777777" w:rsidR="005332BC" w:rsidRPr="00E04735" w:rsidRDefault="005332BC" w:rsidP="005332BC">
      <w:pPr>
        <w:numPr>
          <w:ilvl w:val="0"/>
          <w:numId w:val="22"/>
        </w:numPr>
        <w:overflowPunct w:val="0"/>
        <w:autoSpaceDE w:val="0"/>
        <w:autoSpaceDN w:val="0"/>
        <w:adjustRightInd w:val="0"/>
        <w:jc w:val="both"/>
        <w:textAlignment w:val="baseline"/>
        <w:rPr>
          <w:rFonts w:ascii="Titillium" w:hAnsi="Titillium"/>
        </w:rPr>
      </w:pPr>
      <w:r w:rsidRPr="00EF4C61">
        <w:rPr>
          <w:rFonts w:ascii="Titillium" w:hAnsi="Titillium"/>
        </w:rPr>
        <w:t xml:space="preserve">ENU’s Health and Wellbeing </w:t>
      </w:r>
      <w:hyperlink r:id="rId18" w:history="1">
        <w:r w:rsidRPr="00E04735">
          <w:rPr>
            <w:rStyle w:val="Hyperlink"/>
            <w:rFonts w:ascii="Titillium" w:hAnsi="Titillium"/>
          </w:rPr>
          <w:t>programme</w:t>
        </w:r>
      </w:hyperlink>
      <w:r w:rsidRPr="00E04735">
        <w:rPr>
          <w:rFonts w:ascii="Titillium" w:hAnsi="Titillium"/>
        </w:rPr>
        <w:t xml:space="preserve">. </w:t>
      </w:r>
    </w:p>
    <w:p w14:paraId="779F11DC" w14:textId="77777777" w:rsidR="005332BC" w:rsidRDefault="005332BC" w:rsidP="005332BC">
      <w:pPr>
        <w:pStyle w:val="Heading1"/>
        <w:rPr>
          <w:rFonts w:ascii="Titillium" w:hAnsi="Titillium" w:cs="Arial"/>
          <w:b/>
          <w:bCs/>
          <w:color w:val="000000" w:themeColor="text1"/>
          <w:sz w:val="24"/>
          <w:szCs w:val="24"/>
        </w:rPr>
      </w:pPr>
      <w:r w:rsidRPr="00E04735">
        <w:rPr>
          <w:rFonts w:ascii="Titillium" w:hAnsi="Titillium" w:cs="Arial"/>
          <w:b/>
          <w:bCs/>
          <w:color w:val="000000" w:themeColor="text1"/>
          <w:sz w:val="24"/>
          <w:szCs w:val="24"/>
        </w:rPr>
        <w:t xml:space="preserve">Community </w:t>
      </w:r>
      <w:r>
        <w:rPr>
          <w:rFonts w:ascii="Titillium" w:hAnsi="Titillium" w:cs="Arial"/>
          <w:b/>
          <w:bCs/>
          <w:color w:val="000000" w:themeColor="text1"/>
          <w:sz w:val="24"/>
          <w:szCs w:val="24"/>
        </w:rPr>
        <w:t>n</w:t>
      </w:r>
      <w:r w:rsidRPr="00E04735">
        <w:rPr>
          <w:rFonts w:ascii="Titillium" w:hAnsi="Titillium" w:cs="Arial"/>
          <w:b/>
          <w:bCs/>
          <w:color w:val="000000" w:themeColor="text1"/>
          <w:sz w:val="24"/>
          <w:szCs w:val="24"/>
        </w:rPr>
        <w:t xml:space="preserve">etworks </w:t>
      </w:r>
    </w:p>
    <w:p w14:paraId="2C7D27E6" w14:textId="77777777" w:rsidR="005332BC" w:rsidRPr="00E04735" w:rsidRDefault="005332BC" w:rsidP="005332BC"/>
    <w:p w14:paraId="4B1390D9" w14:textId="75207A5B" w:rsidR="003F4D3F" w:rsidRDefault="0031656C">
      <w:pPr>
        <w:numPr>
          <w:ilvl w:val="0"/>
          <w:numId w:val="22"/>
        </w:numPr>
        <w:tabs>
          <w:tab w:val="num" w:pos="1002"/>
          <w:tab w:val="left" w:pos="1134"/>
        </w:tabs>
        <w:overflowPunct w:val="0"/>
        <w:autoSpaceDE w:val="0"/>
        <w:autoSpaceDN w:val="0"/>
        <w:adjustRightInd w:val="0"/>
        <w:ind w:left="567" w:firstLine="142"/>
        <w:jc w:val="both"/>
        <w:textAlignment w:val="baseline"/>
        <w:rPr>
          <w:rFonts w:ascii="Titillium" w:hAnsi="Titillium"/>
        </w:rPr>
      </w:pPr>
      <w:hyperlink r:id="rId19" w:history="1">
        <w:r w:rsidR="005332BC" w:rsidRPr="003F4D3F">
          <w:rPr>
            <w:rStyle w:val="Hyperlink"/>
            <w:rFonts w:ascii="Titillium" w:hAnsi="Titillium"/>
          </w:rPr>
          <w:t>Alcoholics Anonymous</w:t>
        </w:r>
      </w:hyperlink>
      <w:r w:rsidR="007D54DF" w:rsidRPr="003F4D3F">
        <w:rPr>
          <w:rFonts w:ascii="Titillium" w:hAnsi="Titillium"/>
        </w:rPr>
        <w:t xml:space="preserve"> </w:t>
      </w:r>
    </w:p>
    <w:p w14:paraId="0D078CBB" w14:textId="24AA518D" w:rsidR="005332BC" w:rsidRPr="003F4D3F" w:rsidRDefault="0031656C">
      <w:pPr>
        <w:numPr>
          <w:ilvl w:val="0"/>
          <w:numId w:val="22"/>
        </w:numPr>
        <w:tabs>
          <w:tab w:val="num" w:pos="1002"/>
          <w:tab w:val="left" w:pos="1134"/>
        </w:tabs>
        <w:overflowPunct w:val="0"/>
        <w:autoSpaceDE w:val="0"/>
        <w:autoSpaceDN w:val="0"/>
        <w:adjustRightInd w:val="0"/>
        <w:ind w:left="567" w:firstLine="142"/>
        <w:jc w:val="both"/>
        <w:textAlignment w:val="baseline"/>
        <w:rPr>
          <w:rFonts w:ascii="Titillium" w:hAnsi="Titillium"/>
        </w:rPr>
      </w:pPr>
      <w:hyperlink r:id="rId20" w:history="1">
        <w:r w:rsidR="005332BC" w:rsidRPr="003F4D3F">
          <w:rPr>
            <w:rStyle w:val="Hyperlink"/>
            <w:rFonts w:ascii="Titillium" w:hAnsi="Titillium"/>
          </w:rPr>
          <w:t>West Lothian Drug &amp; Alcohol Service</w:t>
        </w:r>
      </w:hyperlink>
      <w:r w:rsidR="005332BC" w:rsidRPr="003F4D3F">
        <w:rPr>
          <w:rFonts w:ascii="Titillium" w:hAnsi="Titillium"/>
        </w:rPr>
        <w:tab/>
      </w:r>
      <w:r w:rsidR="005332BC" w:rsidRPr="003F4D3F">
        <w:rPr>
          <w:rFonts w:ascii="Titillium" w:hAnsi="Titillium"/>
        </w:rPr>
        <w:tab/>
      </w:r>
    </w:p>
    <w:p w14:paraId="4E2E2559" w14:textId="54224B49" w:rsidR="003F4D3F" w:rsidRPr="00EF4C61" w:rsidRDefault="0031656C" w:rsidP="005332BC">
      <w:pPr>
        <w:numPr>
          <w:ilvl w:val="0"/>
          <w:numId w:val="22"/>
        </w:numPr>
        <w:tabs>
          <w:tab w:val="num" w:pos="1002"/>
          <w:tab w:val="left" w:pos="1134"/>
        </w:tabs>
        <w:overflowPunct w:val="0"/>
        <w:autoSpaceDE w:val="0"/>
        <w:autoSpaceDN w:val="0"/>
        <w:adjustRightInd w:val="0"/>
        <w:ind w:left="567" w:firstLine="142"/>
        <w:jc w:val="both"/>
        <w:textAlignment w:val="baseline"/>
        <w:rPr>
          <w:rFonts w:ascii="Titillium" w:hAnsi="Titillium"/>
        </w:rPr>
      </w:pPr>
      <w:hyperlink r:id="rId21" w:history="1">
        <w:r w:rsidR="003F4D3F" w:rsidRPr="00D953E3">
          <w:rPr>
            <w:rStyle w:val="Hyperlink"/>
            <w:rFonts w:ascii="Titillium" w:hAnsi="Titillium"/>
          </w:rPr>
          <w:t>ELCA (Edinburgh &amp; Lothians Council on Alcohol</w:t>
        </w:r>
      </w:hyperlink>
    </w:p>
    <w:p w14:paraId="5076FB0D" w14:textId="5B7897C1" w:rsidR="00D953E3" w:rsidRDefault="0031656C" w:rsidP="005332BC">
      <w:pPr>
        <w:numPr>
          <w:ilvl w:val="0"/>
          <w:numId w:val="22"/>
        </w:numPr>
        <w:tabs>
          <w:tab w:val="num" w:pos="1002"/>
          <w:tab w:val="left" w:pos="1134"/>
        </w:tabs>
        <w:overflowPunct w:val="0"/>
        <w:autoSpaceDE w:val="0"/>
        <w:autoSpaceDN w:val="0"/>
        <w:adjustRightInd w:val="0"/>
        <w:ind w:left="567" w:firstLine="142"/>
        <w:jc w:val="both"/>
        <w:textAlignment w:val="baseline"/>
        <w:rPr>
          <w:rFonts w:ascii="Titillium" w:hAnsi="Titillium"/>
        </w:rPr>
      </w:pPr>
      <w:hyperlink r:id="rId22" w:history="1">
        <w:r w:rsidR="00D953E3" w:rsidRPr="00D953E3">
          <w:rPr>
            <w:rStyle w:val="Hyperlink"/>
            <w:rFonts w:ascii="Titillium" w:hAnsi="Titillium"/>
          </w:rPr>
          <w:t>Crew</w:t>
        </w:r>
      </w:hyperlink>
    </w:p>
    <w:p w14:paraId="47055F0A" w14:textId="42C394B5" w:rsidR="005332BC" w:rsidRPr="00EF4C61" w:rsidRDefault="0031656C" w:rsidP="005332BC">
      <w:pPr>
        <w:numPr>
          <w:ilvl w:val="0"/>
          <w:numId w:val="22"/>
        </w:numPr>
        <w:tabs>
          <w:tab w:val="num" w:pos="1002"/>
          <w:tab w:val="left" w:pos="1134"/>
        </w:tabs>
        <w:overflowPunct w:val="0"/>
        <w:autoSpaceDE w:val="0"/>
        <w:autoSpaceDN w:val="0"/>
        <w:adjustRightInd w:val="0"/>
        <w:ind w:left="567" w:firstLine="142"/>
        <w:jc w:val="both"/>
        <w:textAlignment w:val="baseline"/>
        <w:rPr>
          <w:rFonts w:ascii="Titillium" w:hAnsi="Titillium"/>
        </w:rPr>
      </w:pPr>
      <w:hyperlink r:id="rId23" w:history="1">
        <w:r w:rsidR="005332BC" w:rsidRPr="00D953E3">
          <w:rPr>
            <w:rStyle w:val="Hyperlink"/>
            <w:rFonts w:ascii="Titillium" w:hAnsi="Titillium"/>
          </w:rPr>
          <w:t>Al Anon (10.00am – 10.00pm)</w:t>
        </w:r>
      </w:hyperlink>
      <w:r w:rsidR="005332BC" w:rsidRPr="00EF4C61">
        <w:rPr>
          <w:rFonts w:ascii="Titillium" w:hAnsi="Titillium"/>
        </w:rPr>
        <w:tab/>
      </w:r>
      <w:r w:rsidR="005332BC" w:rsidRPr="00EF4C61">
        <w:rPr>
          <w:rFonts w:ascii="Titillium" w:hAnsi="Titillium"/>
        </w:rPr>
        <w:tab/>
      </w:r>
      <w:r w:rsidR="005332BC" w:rsidRPr="00EF4C61">
        <w:rPr>
          <w:rFonts w:ascii="Titillium" w:hAnsi="Titillium"/>
        </w:rPr>
        <w:tab/>
      </w:r>
    </w:p>
    <w:p w14:paraId="341BD7FA" w14:textId="78A9295D" w:rsidR="005332BC" w:rsidRPr="00EF4C61" w:rsidRDefault="0031656C" w:rsidP="005332BC">
      <w:pPr>
        <w:numPr>
          <w:ilvl w:val="0"/>
          <w:numId w:val="22"/>
        </w:numPr>
        <w:tabs>
          <w:tab w:val="num" w:pos="1002"/>
          <w:tab w:val="left" w:pos="1134"/>
        </w:tabs>
        <w:overflowPunct w:val="0"/>
        <w:autoSpaceDE w:val="0"/>
        <w:autoSpaceDN w:val="0"/>
        <w:adjustRightInd w:val="0"/>
        <w:ind w:left="567" w:firstLine="142"/>
        <w:jc w:val="both"/>
        <w:textAlignment w:val="baseline"/>
        <w:rPr>
          <w:rFonts w:ascii="Titillium" w:hAnsi="Titillium"/>
        </w:rPr>
      </w:pPr>
      <w:hyperlink r:id="rId24" w:history="1">
        <w:r w:rsidR="005332BC" w:rsidRPr="00D953E3">
          <w:rPr>
            <w:rStyle w:val="Hyperlink"/>
            <w:rFonts w:ascii="Titillium" w:hAnsi="Titillium"/>
          </w:rPr>
          <w:t>North Edinburgh Drug</w:t>
        </w:r>
        <w:r w:rsidR="00D953E3" w:rsidRPr="00D953E3">
          <w:rPr>
            <w:rStyle w:val="Hyperlink"/>
            <w:rFonts w:ascii="Titillium" w:hAnsi="Titillium"/>
          </w:rPr>
          <w:t xml:space="preserve"> and Alcohol</w:t>
        </w:r>
        <w:r w:rsidR="005332BC" w:rsidRPr="00D953E3">
          <w:rPr>
            <w:rStyle w:val="Hyperlink"/>
            <w:rFonts w:ascii="Titillium" w:hAnsi="Titillium"/>
          </w:rPr>
          <w:t xml:space="preserve"> Advice Centre</w:t>
        </w:r>
      </w:hyperlink>
    </w:p>
    <w:p w14:paraId="2B396764" w14:textId="28EC5E10" w:rsidR="005332BC" w:rsidRPr="00EF4C61" w:rsidRDefault="0031656C" w:rsidP="005332BC">
      <w:pPr>
        <w:numPr>
          <w:ilvl w:val="0"/>
          <w:numId w:val="22"/>
        </w:numPr>
        <w:tabs>
          <w:tab w:val="num" w:pos="1002"/>
          <w:tab w:val="left" w:pos="1134"/>
        </w:tabs>
        <w:overflowPunct w:val="0"/>
        <w:autoSpaceDE w:val="0"/>
        <w:autoSpaceDN w:val="0"/>
        <w:adjustRightInd w:val="0"/>
        <w:ind w:left="567" w:firstLine="142"/>
        <w:jc w:val="both"/>
        <w:textAlignment w:val="baseline"/>
        <w:rPr>
          <w:rFonts w:ascii="Titillium" w:hAnsi="Titillium"/>
        </w:rPr>
      </w:pPr>
      <w:hyperlink r:id="rId25" w:history="1">
        <w:r w:rsidR="005332BC" w:rsidRPr="00D953E3">
          <w:rPr>
            <w:rStyle w:val="Hyperlink"/>
            <w:rFonts w:ascii="Titillium" w:hAnsi="Titillium"/>
          </w:rPr>
          <w:t>Samaritans</w:t>
        </w:r>
        <w:r w:rsidR="005332BC" w:rsidRPr="00D953E3">
          <w:rPr>
            <w:rStyle w:val="Hyperlink"/>
            <w:rFonts w:ascii="Titillium" w:hAnsi="Titillium"/>
          </w:rPr>
          <w:tab/>
        </w:r>
      </w:hyperlink>
      <w:r w:rsidR="005332BC" w:rsidRPr="00EF4C61">
        <w:rPr>
          <w:rFonts w:ascii="Titillium" w:hAnsi="Titillium"/>
        </w:rPr>
        <w:tab/>
      </w:r>
      <w:r w:rsidR="005332BC" w:rsidRPr="00EF4C61">
        <w:rPr>
          <w:rFonts w:ascii="Titillium" w:hAnsi="Titillium"/>
        </w:rPr>
        <w:tab/>
      </w:r>
      <w:r w:rsidR="005332BC" w:rsidRPr="00EF4C61">
        <w:rPr>
          <w:rFonts w:ascii="Titillium" w:hAnsi="Titillium"/>
        </w:rPr>
        <w:tab/>
      </w:r>
      <w:r w:rsidR="005332BC" w:rsidRPr="00EF4C61">
        <w:rPr>
          <w:rFonts w:ascii="Titillium" w:hAnsi="Titillium"/>
        </w:rPr>
        <w:tab/>
        <w:t xml:space="preserve">              </w:t>
      </w:r>
    </w:p>
    <w:p w14:paraId="54402B70" w14:textId="0061855F" w:rsidR="005332BC" w:rsidRPr="00EF4C61" w:rsidRDefault="0031656C" w:rsidP="005332BC">
      <w:pPr>
        <w:numPr>
          <w:ilvl w:val="0"/>
          <w:numId w:val="22"/>
        </w:numPr>
        <w:tabs>
          <w:tab w:val="num" w:pos="1002"/>
          <w:tab w:val="left" w:pos="1134"/>
        </w:tabs>
        <w:overflowPunct w:val="0"/>
        <w:autoSpaceDE w:val="0"/>
        <w:autoSpaceDN w:val="0"/>
        <w:adjustRightInd w:val="0"/>
        <w:ind w:left="567" w:firstLine="142"/>
        <w:jc w:val="both"/>
        <w:textAlignment w:val="baseline"/>
        <w:rPr>
          <w:rFonts w:ascii="Titillium" w:hAnsi="Titillium"/>
        </w:rPr>
      </w:pPr>
      <w:hyperlink r:id="rId26" w:history="1">
        <w:r w:rsidR="00D953E3" w:rsidRPr="00D953E3">
          <w:rPr>
            <w:rStyle w:val="Hyperlink"/>
            <w:rFonts w:ascii="Titillium" w:hAnsi="Titillium"/>
          </w:rPr>
          <w:t>Edinburgh Drug and Alcohol Partnership</w:t>
        </w:r>
      </w:hyperlink>
    </w:p>
    <w:p w14:paraId="354740A0" w14:textId="374658A9" w:rsidR="00210350" w:rsidRDefault="0031656C" w:rsidP="005332BC">
      <w:pPr>
        <w:numPr>
          <w:ilvl w:val="0"/>
          <w:numId w:val="22"/>
        </w:numPr>
        <w:tabs>
          <w:tab w:val="num" w:pos="1002"/>
          <w:tab w:val="left" w:pos="1134"/>
        </w:tabs>
        <w:overflowPunct w:val="0"/>
        <w:autoSpaceDE w:val="0"/>
        <w:autoSpaceDN w:val="0"/>
        <w:adjustRightInd w:val="0"/>
        <w:ind w:left="567" w:firstLine="142"/>
        <w:jc w:val="both"/>
        <w:textAlignment w:val="baseline"/>
        <w:rPr>
          <w:rFonts w:ascii="Titillium" w:hAnsi="Titillium"/>
        </w:rPr>
      </w:pPr>
      <w:hyperlink r:id="rId27" w:history="1">
        <w:r w:rsidR="005332BC" w:rsidRPr="00210350">
          <w:rPr>
            <w:rStyle w:val="Hyperlink"/>
            <w:rFonts w:ascii="Titillium" w:hAnsi="Titillium"/>
          </w:rPr>
          <w:t xml:space="preserve">togetherall </w:t>
        </w:r>
      </w:hyperlink>
      <w:r w:rsidR="005332BC" w:rsidRPr="00EF4C61">
        <w:rPr>
          <w:rFonts w:ascii="Titillium" w:hAnsi="Titillium"/>
        </w:rPr>
        <w:t xml:space="preserve">      </w:t>
      </w:r>
    </w:p>
    <w:p w14:paraId="3CCF45CC" w14:textId="54B87C48" w:rsidR="005332BC" w:rsidRPr="00EF4C61" w:rsidRDefault="0031656C" w:rsidP="005332BC">
      <w:pPr>
        <w:numPr>
          <w:ilvl w:val="0"/>
          <w:numId w:val="22"/>
        </w:numPr>
        <w:tabs>
          <w:tab w:val="num" w:pos="1002"/>
          <w:tab w:val="left" w:pos="1134"/>
        </w:tabs>
        <w:overflowPunct w:val="0"/>
        <w:autoSpaceDE w:val="0"/>
        <w:autoSpaceDN w:val="0"/>
        <w:adjustRightInd w:val="0"/>
        <w:ind w:left="567" w:firstLine="142"/>
        <w:jc w:val="both"/>
        <w:textAlignment w:val="baseline"/>
        <w:rPr>
          <w:rFonts w:ascii="Titillium" w:hAnsi="Titillium"/>
        </w:rPr>
      </w:pPr>
      <w:hyperlink r:id="rId28" w:history="1">
        <w:r w:rsidR="00210350" w:rsidRPr="00210350">
          <w:rPr>
            <w:rStyle w:val="Hyperlink"/>
            <w:rFonts w:ascii="Titillium" w:hAnsi="Titillium"/>
          </w:rPr>
          <w:t>Addiction Recovery Companion App</w:t>
        </w:r>
      </w:hyperlink>
    </w:p>
    <w:p w14:paraId="76B58257" w14:textId="77777777" w:rsidR="005332BC" w:rsidRPr="00E04735" w:rsidRDefault="005332BC" w:rsidP="005332BC">
      <w:pPr>
        <w:tabs>
          <w:tab w:val="left" w:pos="1134"/>
        </w:tabs>
        <w:overflowPunct w:val="0"/>
        <w:autoSpaceDE w:val="0"/>
        <w:autoSpaceDN w:val="0"/>
        <w:adjustRightInd w:val="0"/>
        <w:ind w:left="709"/>
        <w:jc w:val="both"/>
        <w:textAlignment w:val="baseline"/>
        <w:rPr>
          <w:rFonts w:ascii="Titillium" w:hAnsi="Titillium"/>
        </w:rPr>
      </w:pPr>
    </w:p>
    <w:p w14:paraId="2C563EA4" w14:textId="77777777" w:rsidR="005332BC" w:rsidRPr="00E04735" w:rsidRDefault="005332BC" w:rsidP="005332BC">
      <w:pPr>
        <w:shd w:val="clear" w:color="auto" w:fill="FFFFFF"/>
        <w:spacing w:after="180"/>
        <w:rPr>
          <w:rFonts w:ascii="Titillium" w:hAnsi="Titillium"/>
          <w:color w:val="333333"/>
          <w:lang w:eastAsia="en-GB"/>
        </w:rPr>
      </w:pPr>
      <w:r w:rsidRPr="00E04735">
        <w:rPr>
          <w:rFonts w:ascii="Titillium" w:hAnsi="Titillium"/>
          <w:b/>
          <w:bCs/>
          <w:color w:val="333333"/>
          <w:lang w:eastAsia="en-GB"/>
        </w:rPr>
        <w:t>External sources of help</w:t>
      </w:r>
    </w:p>
    <w:p w14:paraId="733E7788" w14:textId="77777777" w:rsidR="00E27F8D" w:rsidRPr="00EF4C61" w:rsidRDefault="00E27F8D" w:rsidP="00E27F8D">
      <w:pPr>
        <w:shd w:val="clear" w:color="auto" w:fill="FFFFFF"/>
        <w:spacing w:after="180"/>
        <w:rPr>
          <w:rFonts w:ascii="Titillium" w:hAnsi="Titillium"/>
          <w:lang w:eastAsia="en-GB"/>
        </w:rPr>
      </w:pPr>
      <w:r w:rsidRPr="00EF4C61">
        <w:rPr>
          <w:rFonts w:ascii="Titillium" w:hAnsi="Titillium"/>
          <w:lang w:eastAsia="en-GB"/>
        </w:rPr>
        <w:t>There are various organisations that provide help and support relating to alcohol, or substance dependence, including:</w:t>
      </w:r>
    </w:p>
    <w:p w14:paraId="3E7C7F89" w14:textId="77777777" w:rsidR="00E27F8D" w:rsidRPr="000D63F7" w:rsidRDefault="0031656C" w:rsidP="00E27F8D">
      <w:pPr>
        <w:numPr>
          <w:ilvl w:val="0"/>
          <w:numId w:val="14"/>
        </w:numPr>
        <w:tabs>
          <w:tab w:val="center" w:pos="4513"/>
        </w:tabs>
        <w:spacing w:after="160" w:line="320" w:lineRule="atLeast"/>
        <w:jc w:val="both"/>
        <w:rPr>
          <w:rFonts w:ascii="Titillium" w:hAnsi="Titillium"/>
        </w:rPr>
      </w:pPr>
      <w:hyperlink r:id="rId29" w:history="1">
        <w:r w:rsidR="00E27F8D" w:rsidRPr="00E04735">
          <w:rPr>
            <w:rFonts w:ascii="Titillium" w:hAnsi="Titillium"/>
            <w:color w:val="1669B1"/>
            <w:u w:val="single"/>
            <w:lang w:eastAsia="en-GB"/>
          </w:rPr>
          <w:t>Alcohol Change</w:t>
        </w:r>
      </w:hyperlink>
      <w:r w:rsidR="00E27F8D" w:rsidRPr="00E04735">
        <w:rPr>
          <w:rFonts w:ascii="Titillium" w:hAnsi="Titillium"/>
          <w:color w:val="333333"/>
          <w:lang w:eastAsia="en-GB"/>
        </w:rPr>
        <w:t xml:space="preserve">, </w:t>
      </w:r>
      <w:r w:rsidR="00E27F8D" w:rsidRPr="00EF4C61">
        <w:rPr>
          <w:rFonts w:ascii="Titillium" w:hAnsi="Titillium"/>
          <w:lang w:eastAsia="en-GB"/>
        </w:rPr>
        <w:t>which is a national charity working to help reduce problems caused by alcohol.</w:t>
      </w:r>
    </w:p>
    <w:p w14:paraId="49359099" w14:textId="77777777" w:rsidR="00E27F8D" w:rsidRPr="00E04735" w:rsidRDefault="0031656C" w:rsidP="00E27F8D">
      <w:pPr>
        <w:numPr>
          <w:ilvl w:val="0"/>
          <w:numId w:val="14"/>
        </w:numPr>
        <w:tabs>
          <w:tab w:val="center" w:pos="4513"/>
        </w:tabs>
        <w:spacing w:after="160" w:line="320" w:lineRule="atLeast"/>
        <w:jc w:val="both"/>
        <w:rPr>
          <w:rFonts w:ascii="Titillium" w:hAnsi="Titillium"/>
        </w:rPr>
      </w:pPr>
      <w:hyperlink r:id="rId30" w:history="1">
        <w:r w:rsidR="00E27F8D" w:rsidRPr="00E04735">
          <w:rPr>
            <w:rFonts w:ascii="Titillium" w:hAnsi="Titillium"/>
            <w:color w:val="1669B1"/>
            <w:u w:val="single"/>
            <w:lang w:eastAsia="en-GB"/>
          </w:rPr>
          <w:t>Drinkaware</w:t>
        </w:r>
      </w:hyperlink>
      <w:r w:rsidR="00E27F8D" w:rsidRPr="00E04735">
        <w:rPr>
          <w:rFonts w:ascii="Titillium" w:hAnsi="Titillium"/>
          <w:color w:val="333333"/>
          <w:lang w:eastAsia="en-GB"/>
        </w:rPr>
        <w:t xml:space="preserve">, </w:t>
      </w:r>
      <w:r w:rsidR="00E27F8D" w:rsidRPr="00EF4C61">
        <w:rPr>
          <w:rFonts w:ascii="Titillium" w:hAnsi="Titillium"/>
          <w:lang w:eastAsia="en-GB"/>
        </w:rPr>
        <w:t>which is an independent charity, which works with others to help reduce alcohol-related harm by helping people make better choices about their drinking.</w:t>
      </w:r>
    </w:p>
    <w:p w14:paraId="26F911A7" w14:textId="77777777" w:rsidR="00E27F8D" w:rsidRPr="00E04735" w:rsidRDefault="0031656C" w:rsidP="00E27F8D">
      <w:pPr>
        <w:numPr>
          <w:ilvl w:val="0"/>
          <w:numId w:val="14"/>
        </w:numPr>
        <w:tabs>
          <w:tab w:val="center" w:pos="4513"/>
        </w:tabs>
        <w:spacing w:after="160" w:line="320" w:lineRule="atLeast"/>
        <w:jc w:val="both"/>
        <w:rPr>
          <w:rFonts w:ascii="Titillium" w:hAnsi="Titillium"/>
        </w:rPr>
      </w:pPr>
      <w:hyperlink r:id="rId31" w:history="1">
        <w:r w:rsidR="00E27F8D" w:rsidRPr="00E04735">
          <w:rPr>
            <w:rFonts w:ascii="Titillium" w:hAnsi="Titillium"/>
            <w:color w:val="1669B1"/>
            <w:u w:val="single"/>
            <w:lang w:eastAsia="en-GB"/>
          </w:rPr>
          <w:t>Drinkline</w:t>
        </w:r>
      </w:hyperlink>
      <w:r w:rsidR="00E27F8D" w:rsidRPr="00E04735">
        <w:rPr>
          <w:rFonts w:ascii="Titillium" w:hAnsi="Titillium"/>
          <w:color w:val="333333"/>
          <w:lang w:eastAsia="en-GB"/>
        </w:rPr>
        <w:t xml:space="preserve">, </w:t>
      </w:r>
      <w:r w:rsidR="00E27F8D" w:rsidRPr="00EF4C61">
        <w:rPr>
          <w:rFonts w:ascii="Titillium" w:hAnsi="Titillium"/>
          <w:lang w:eastAsia="en-GB"/>
        </w:rPr>
        <w:t>which is a free confidential helpline for people who are concerned about their drinking.</w:t>
      </w:r>
    </w:p>
    <w:p w14:paraId="3C2705DD" w14:textId="77777777" w:rsidR="00E27F8D" w:rsidRDefault="0031656C" w:rsidP="00E27F8D">
      <w:pPr>
        <w:numPr>
          <w:ilvl w:val="0"/>
          <w:numId w:val="14"/>
        </w:numPr>
        <w:tabs>
          <w:tab w:val="center" w:pos="4513"/>
        </w:tabs>
        <w:spacing w:after="160" w:line="320" w:lineRule="atLeast"/>
        <w:jc w:val="both"/>
        <w:rPr>
          <w:rFonts w:ascii="Titillium" w:hAnsi="Titillium"/>
        </w:rPr>
      </w:pPr>
      <w:hyperlink r:id="rId32" w:history="1">
        <w:r w:rsidR="00E27F8D" w:rsidRPr="00E04735">
          <w:rPr>
            <w:rFonts w:ascii="Titillium" w:hAnsi="Titillium"/>
            <w:color w:val="1669B1"/>
            <w:u w:val="single"/>
            <w:lang w:eastAsia="en-GB"/>
          </w:rPr>
          <w:t>FRANK (Talk to Frank)</w:t>
        </w:r>
      </w:hyperlink>
      <w:r w:rsidR="00E27F8D" w:rsidRPr="00E04735">
        <w:rPr>
          <w:rFonts w:ascii="Titillium" w:hAnsi="Titillium"/>
          <w:color w:val="333333"/>
          <w:lang w:eastAsia="en-GB"/>
        </w:rPr>
        <w:t xml:space="preserve">, </w:t>
      </w:r>
      <w:r w:rsidR="00E27F8D" w:rsidRPr="00EF4C61">
        <w:rPr>
          <w:rFonts w:ascii="Titillium" w:hAnsi="Titillium"/>
          <w:lang w:eastAsia="en-GB"/>
        </w:rPr>
        <w:t>which offers confidential help and advice on drugs</w:t>
      </w:r>
      <w:r w:rsidR="00E27F8D">
        <w:rPr>
          <w:rFonts w:ascii="Titillium" w:hAnsi="Titillium"/>
          <w:lang w:eastAsia="en-GB"/>
        </w:rPr>
        <w:t>.</w:t>
      </w:r>
    </w:p>
    <w:p w14:paraId="4018D317" w14:textId="77777777" w:rsidR="00E27F8D" w:rsidRPr="00E04735" w:rsidRDefault="0031656C" w:rsidP="00E27F8D">
      <w:pPr>
        <w:numPr>
          <w:ilvl w:val="0"/>
          <w:numId w:val="14"/>
        </w:numPr>
        <w:tabs>
          <w:tab w:val="center" w:pos="4513"/>
        </w:tabs>
        <w:spacing w:after="160" w:line="320" w:lineRule="atLeast"/>
        <w:jc w:val="both"/>
        <w:rPr>
          <w:rFonts w:ascii="Titillium" w:hAnsi="Titillium"/>
        </w:rPr>
      </w:pPr>
      <w:hyperlink r:id="rId33" w:history="1">
        <w:r w:rsidR="00E27F8D" w:rsidRPr="00866CDF">
          <w:rPr>
            <w:rStyle w:val="Hyperlink"/>
            <w:rFonts w:ascii="Titillium" w:hAnsi="Titillium"/>
            <w:lang w:eastAsia="en-GB"/>
          </w:rPr>
          <w:t>MELD</w:t>
        </w:r>
      </w:hyperlink>
      <w:r w:rsidR="00E27F8D">
        <w:rPr>
          <w:rFonts w:ascii="Titillium" w:hAnsi="Titillium"/>
          <w:lang w:eastAsia="en-GB"/>
        </w:rPr>
        <w:t xml:space="preserve"> </w:t>
      </w:r>
      <w:r w:rsidR="00E27F8D" w:rsidRPr="00866CDF">
        <w:rPr>
          <w:rFonts w:ascii="Titillium" w:hAnsi="Titillium"/>
          <w:lang w:eastAsia="en-GB"/>
        </w:rPr>
        <w:t>aims to provide locally accessible, confidential and non-judgemental services, to promote recovery and reduce harm associated with substance use across Midlothian and East Lothian</w:t>
      </w:r>
      <w:r w:rsidR="00E27F8D">
        <w:rPr>
          <w:rFonts w:ascii="Titillium" w:hAnsi="Titillium"/>
          <w:lang w:eastAsia="en-GB"/>
        </w:rPr>
        <w:t>.</w:t>
      </w:r>
    </w:p>
    <w:p w14:paraId="1366F119" w14:textId="77777777" w:rsidR="00E27F8D" w:rsidRPr="00E04735" w:rsidRDefault="0031656C" w:rsidP="00E27F8D">
      <w:pPr>
        <w:numPr>
          <w:ilvl w:val="0"/>
          <w:numId w:val="14"/>
        </w:numPr>
        <w:tabs>
          <w:tab w:val="center" w:pos="4513"/>
        </w:tabs>
        <w:spacing w:after="160" w:line="320" w:lineRule="atLeast"/>
        <w:jc w:val="both"/>
        <w:rPr>
          <w:rFonts w:ascii="Titillium" w:hAnsi="Titillium"/>
        </w:rPr>
      </w:pPr>
      <w:hyperlink r:id="rId34" w:history="1">
        <w:r w:rsidR="00E27F8D" w:rsidRPr="00E04735">
          <w:rPr>
            <w:rFonts w:ascii="Titillium" w:hAnsi="Titillium"/>
            <w:color w:val="1669B1"/>
            <w:u w:val="single"/>
            <w:lang w:eastAsia="en-GB"/>
          </w:rPr>
          <w:t>The Health and Safety Executive (HSE)</w:t>
        </w:r>
      </w:hyperlink>
      <w:r w:rsidR="00E27F8D" w:rsidRPr="00E04735">
        <w:rPr>
          <w:rFonts w:ascii="Titillium" w:hAnsi="Titillium"/>
          <w:color w:val="333333"/>
          <w:lang w:eastAsia="en-GB"/>
        </w:rPr>
        <w:t xml:space="preserve">, </w:t>
      </w:r>
      <w:r w:rsidR="00E27F8D" w:rsidRPr="00EF4C61">
        <w:rPr>
          <w:rFonts w:ascii="Titillium" w:hAnsi="Titillium"/>
          <w:lang w:eastAsia="en-GB"/>
        </w:rPr>
        <w:t>which has produced guidance on managing drug or/and alcohol abuse at work and signposts the help and support available to those affected.</w:t>
      </w:r>
    </w:p>
    <w:p w14:paraId="6F3C1A74" w14:textId="77777777" w:rsidR="00E27F8D" w:rsidRPr="00976943" w:rsidRDefault="00E27F8D" w:rsidP="00E27F8D">
      <w:pPr>
        <w:numPr>
          <w:ilvl w:val="0"/>
          <w:numId w:val="14"/>
        </w:numPr>
        <w:tabs>
          <w:tab w:val="center" w:pos="4513"/>
        </w:tabs>
        <w:spacing w:after="160" w:line="320" w:lineRule="atLeast"/>
        <w:jc w:val="both"/>
        <w:rPr>
          <w:rFonts w:ascii="Titillium" w:hAnsi="Titillium"/>
        </w:rPr>
      </w:pPr>
      <w:r w:rsidRPr="00EF4C61">
        <w:rPr>
          <w:rFonts w:ascii="Titillium" w:hAnsi="Titillium"/>
          <w:lang w:eastAsia="en-GB"/>
        </w:rPr>
        <w:t xml:space="preserve">ENU also supplies a catalogue of external/internal resources for health and wellbeing via the following support information </w:t>
      </w:r>
      <w:hyperlink r:id="rId35" w:history="1">
        <w:r w:rsidRPr="00E04735">
          <w:rPr>
            <w:rStyle w:val="Hyperlink"/>
            <w:rFonts w:ascii="Titillium" w:hAnsi="Titillium"/>
            <w:lang w:eastAsia="en-GB"/>
          </w:rPr>
          <w:t>sheet</w:t>
        </w:r>
      </w:hyperlink>
      <w:r w:rsidRPr="00E04735">
        <w:rPr>
          <w:rFonts w:ascii="Titillium" w:hAnsi="Titillium"/>
          <w:color w:val="333333"/>
          <w:lang w:eastAsia="en-GB"/>
        </w:rPr>
        <w:t>.</w:t>
      </w:r>
    </w:p>
    <w:p w14:paraId="6FCFD431" w14:textId="77777777" w:rsidR="00E27F8D" w:rsidRPr="00E04735" w:rsidRDefault="0031656C" w:rsidP="00E27F8D">
      <w:pPr>
        <w:numPr>
          <w:ilvl w:val="0"/>
          <w:numId w:val="14"/>
        </w:numPr>
        <w:tabs>
          <w:tab w:val="center" w:pos="4513"/>
        </w:tabs>
        <w:spacing w:after="160" w:line="320" w:lineRule="atLeast"/>
        <w:jc w:val="both"/>
        <w:rPr>
          <w:rFonts w:ascii="Titillium" w:hAnsi="Titillium"/>
        </w:rPr>
      </w:pPr>
      <w:hyperlink r:id="rId36" w:history="1">
        <w:r w:rsidR="00E27F8D" w:rsidRPr="00976943">
          <w:rPr>
            <w:rStyle w:val="Hyperlink"/>
            <w:rFonts w:ascii="Titillium" w:hAnsi="Titillium"/>
            <w:lang w:eastAsia="en-GB"/>
          </w:rPr>
          <w:t>Mind</w:t>
        </w:r>
      </w:hyperlink>
      <w:r w:rsidR="00E27F8D">
        <w:rPr>
          <w:rFonts w:ascii="Titillium" w:hAnsi="Titillium"/>
          <w:color w:val="333333"/>
          <w:lang w:eastAsia="en-GB"/>
        </w:rPr>
        <w:t xml:space="preserve"> </w:t>
      </w:r>
      <w:r w:rsidR="00E27F8D" w:rsidRPr="00EF4C61">
        <w:rPr>
          <w:rFonts w:ascii="Titillium" w:hAnsi="Titillium"/>
          <w:lang w:eastAsia="en-GB"/>
        </w:rPr>
        <w:t xml:space="preserve">offer further advice on mental health and support on addiction for you, or someone you may know who may be going through addiction. </w:t>
      </w:r>
    </w:p>
    <w:p w14:paraId="130C45FA" w14:textId="77777777" w:rsidR="00E27F8D" w:rsidRPr="000D63F7" w:rsidRDefault="00E27F8D" w:rsidP="00E27F8D">
      <w:pPr>
        <w:numPr>
          <w:ilvl w:val="0"/>
          <w:numId w:val="14"/>
        </w:numPr>
        <w:tabs>
          <w:tab w:val="center" w:pos="4513"/>
        </w:tabs>
        <w:spacing w:after="160" w:line="320" w:lineRule="atLeast"/>
        <w:jc w:val="both"/>
        <w:rPr>
          <w:rFonts w:ascii="Titillium" w:hAnsi="Titillium"/>
        </w:rPr>
      </w:pPr>
      <w:r w:rsidRPr="00EF4C61">
        <w:rPr>
          <w:rFonts w:ascii="Titillium" w:hAnsi="Titillium"/>
          <w:lang w:eastAsia="en-GB"/>
        </w:rPr>
        <w:t xml:space="preserve">NHS support for advice and tools with mental wellbeing and </w:t>
      </w:r>
      <w:hyperlink r:id="rId37" w:history="1">
        <w:r w:rsidRPr="00E04735">
          <w:rPr>
            <w:rStyle w:val="Hyperlink"/>
            <w:rFonts w:ascii="Titillium" w:hAnsi="Titillium"/>
            <w:lang w:eastAsia="en-GB"/>
          </w:rPr>
          <w:t>health</w:t>
        </w:r>
      </w:hyperlink>
      <w:r w:rsidRPr="00E04735">
        <w:rPr>
          <w:rFonts w:ascii="Titillium" w:hAnsi="Titillium"/>
          <w:color w:val="333333"/>
          <w:lang w:eastAsia="en-GB"/>
        </w:rPr>
        <w:t>.</w:t>
      </w:r>
    </w:p>
    <w:p w14:paraId="58E54A21" w14:textId="77777777" w:rsidR="00E27F8D" w:rsidRPr="002742E8" w:rsidRDefault="00E27F8D" w:rsidP="00E27F8D">
      <w:pPr>
        <w:numPr>
          <w:ilvl w:val="0"/>
          <w:numId w:val="14"/>
        </w:numPr>
        <w:tabs>
          <w:tab w:val="center" w:pos="4513"/>
        </w:tabs>
        <w:spacing w:after="160" w:line="320" w:lineRule="atLeast"/>
        <w:jc w:val="both"/>
        <w:rPr>
          <w:rFonts w:ascii="Titillium" w:hAnsi="Titillium"/>
        </w:rPr>
      </w:pPr>
      <w:r>
        <w:rPr>
          <w:rFonts w:ascii="Titillium" w:hAnsi="Titillium"/>
          <w:color w:val="333333"/>
          <w:lang w:eastAsia="en-GB"/>
        </w:rPr>
        <w:t>Quit smoking advice via</w:t>
      </w:r>
      <w:hyperlink r:id="rId38" w:history="1">
        <w:r w:rsidRPr="000D63F7">
          <w:rPr>
            <w:rStyle w:val="Hyperlink"/>
            <w:rFonts w:ascii="Titillium" w:hAnsi="Titillium"/>
            <w:lang w:eastAsia="en-GB"/>
          </w:rPr>
          <w:t xml:space="preserve"> NHS</w:t>
        </w:r>
      </w:hyperlink>
      <w:r>
        <w:rPr>
          <w:rFonts w:ascii="Titillium" w:hAnsi="Titillium"/>
          <w:color w:val="333333"/>
          <w:lang w:eastAsia="en-GB"/>
        </w:rPr>
        <w:t>.</w:t>
      </w:r>
    </w:p>
    <w:p w14:paraId="6F59CAAC" w14:textId="5D3937F7" w:rsidR="00E27F8D" w:rsidRPr="000A6D92" w:rsidRDefault="00E27F8D" w:rsidP="00E27F8D">
      <w:pPr>
        <w:numPr>
          <w:ilvl w:val="0"/>
          <w:numId w:val="14"/>
        </w:numPr>
        <w:tabs>
          <w:tab w:val="center" w:pos="4513"/>
        </w:tabs>
        <w:spacing w:after="160" w:line="320" w:lineRule="atLeast"/>
        <w:jc w:val="both"/>
        <w:rPr>
          <w:rFonts w:ascii="Titillium" w:hAnsi="Titillium"/>
        </w:rPr>
      </w:pPr>
      <w:r>
        <w:rPr>
          <w:rFonts w:ascii="Titillium" w:hAnsi="Titillium"/>
          <w:color w:val="333333"/>
          <w:lang w:eastAsia="en-GB"/>
        </w:rPr>
        <w:t>Trade union support on alcohol, and substance misuse</w:t>
      </w:r>
      <w:r w:rsidR="00210350">
        <w:rPr>
          <w:rFonts w:ascii="Titillium" w:hAnsi="Titillium"/>
          <w:color w:val="333333"/>
          <w:lang w:eastAsia="en-GB"/>
        </w:rPr>
        <w:t>.</w:t>
      </w:r>
    </w:p>
    <w:p w14:paraId="7CFB58BD" w14:textId="77777777" w:rsidR="00570BC7" w:rsidRPr="006521E0" w:rsidRDefault="00570BC7" w:rsidP="00570BC7">
      <w:pPr>
        <w:framePr w:hSpace="180" w:wrap="around" w:vAnchor="text" w:hAnchor="margin" w:x="-284" w:y="657"/>
        <w:tabs>
          <w:tab w:val="center" w:pos="4513"/>
        </w:tabs>
        <w:suppressOverlap/>
        <w:jc w:val="both"/>
        <w:rPr>
          <w:rFonts w:ascii="Titillium" w:hAnsi="Titillium"/>
          <w:b/>
          <w:color w:val="67B8E7"/>
          <w:sz w:val="22"/>
          <w:szCs w:val="22"/>
        </w:rPr>
      </w:pPr>
    </w:p>
    <w:p w14:paraId="0AB5E50B" w14:textId="0316936B" w:rsidR="00E007E8" w:rsidRPr="00CB1A8D" w:rsidRDefault="00E007E8" w:rsidP="00E007E8">
      <w:pPr>
        <w:spacing w:after="100" w:afterAutospacing="1"/>
        <w:rPr>
          <w:rFonts w:ascii="Titillium" w:hAnsi="Titillium" w:cs="Noto Serif"/>
          <w:b/>
          <w:bCs/>
          <w:color w:val="00B0F0"/>
          <w:sz w:val="32"/>
          <w:szCs w:val="32"/>
          <w:lang w:eastAsia="en-GB"/>
        </w:rPr>
      </w:pPr>
      <w:r>
        <w:rPr>
          <w:rFonts w:ascii="Titillium" w:hAnsi="Titillium"/>
          <w:b/>
          <w:color w:val="67B8E7"/>
          <w:sz w:val="32"/>
          <w:szCs w:val="32"/>
        </w:rPr>
        <w:t xml:space="preserve">Document </w:t>
      </w:r>
      <w:r w:rsidR="003A5B81">
        <w:rPr>
          <w:rFonts w:ascii="Titillium" w:hAnsi="Titillium"/>
          <w:b/>
          <w:color w:val="67B8E7"/>
          <w:sz w:val="32"/>
          <w:szCs w:val="32"/>
        </w:rPr>
        <w:t>D</w:t>
      </w:r>
      <w:r>
        <w:rPr>
          <w:rFonts w:ascii="Titillium" w:hAnsi="Titillium"/>
          <w:b/>
          <w:color w:val="67B8E7"/>
          <w:sz w:val="32"/>
          <w:szCs w:val="32"/>
        </w:rPr>
        <w:t xml:space="preserve">etail: </w:t>
      </w:r>
    </w:p>
    <w:tbl>
      <w:tblPr>
        <w:tblStyle w:val="TableGrid"/>
        <w:tblW w:w="0" w:type="auto"/>
        <w:tblLook w:val="04A0" w:firstRow="1" w:lastRow="0" w:firstColumn="1" w:lastColumn="0" w:noHBand="0" w:noVBand="1"/>
      </w:tblPr>
      <w:tblGrid>
        <w:gridCol w:w="5240"/>
        <w:gridCol w:w="3776"/>
      </w:tblGrid>
      <w:tr w:rsidR="00E007E8" w:rsidRPr="00947663" w14:paraId="00E6552A" w14:textId="77777777" w:rsidTr="00CB093B">
        <w:tc>
          <w:tcPr>
            <w:tcW w:w="5240" w:type="dxa"/>
          </w:tcPr>
          <w:p w14:paraId="7F209974" w14:textId="77777777" w:rsidR="00E007E8" w:rsidRPr="003A5B81" w:rsidRDefault="00E007E8">
            <w:pPr>
              <w:tabs>
                <w:tab w:val="left" w:pos="1490"/>
              </w:tabs>
              <w:spacing w:after="100" w:afterAutospacing="1"/>
              <w:jc w:val="both"/>
              <w:rPr>
                <w:rFonts w:ascii="Titillium" w:hAnsi="Titillium" w:cs="Noto Serif"/>
                <w:b/>
                <w:bCs/>
                <w:color w:val="202329"/>
                <w:lang w:eastAsia="en-GB"/>
              </w:rPr>
            </w:pPr>
            <w:r w:rsidRPr="003A5B81">
              <w:rPr>
                <w:rFonts w:ascii="Titillium" w:hAnsi="Titillium" w:cs="Noto Serif"/>
                <w:b/>
                <w:bCs/>
              </w:rPr>
              <w:t>Document Name</w:t>
            </w:r>
          </w:p>
        </w:tc>
        <w:tc>
          <w:tcPr>
            <w:tcW w:w="3776" w:type="dxa"/>
          </w:tcPr>
          <w:p w14:paraId="20ABFBC4" w14:textId="29728FE3" w:rsidR="00E007E8" w:rsidRPr="006F0BA4" w:rsidRDefault="00BA6037">
            <w:pPr>
              <w:spacing w:after="100" w:afterAutospacing="1"/>
              <w:jc w:val="both"/>
              <w:rPr>
                <w:rFonts w:ascii="Titillium" w:hAnsi="Titillium" w:cs="Noto Serif"/>
                <w:color w:val="202329"/>
                <w:lang w:eastAsia="en-GB"/>
              </w:rPr>
            </w:pPr>
            <w:r>
              <w:rPr>
                <w:rFonts w:ascii="Titillium" w:hAnsi="Titillium" w:cs="Noto Serif"/>
                <w:color w:val="202329"/>
                <w:lang w:eastAsia="en-GB"/>
              </w:rPr>
              <w:t>Alcohol and Substance</w:t>
            </w:r>
            <w:r w:rsidR="00466D75">
              <w:rPr>
                <w:rFonts w:ascii="Titillium" w:hAnsi="Titillium" w:cs="Noto Serif"/>
                <w:color w:val="202329"/>
                <w:lang w:eastAsia="en-GB"/>
              </w:rPr>
              <w:t xml:space="preserve"> Use and</w:t>
            </w:r>
            <w:r>
              <w:rPr>
                <w:rFonts w:ascii="Titillium" w:hAnsi="Titillium" w:cs="Noto Serif"/>
                <w:color w:val="202329"/>
                <w:lang w:eastAsia="en-GB"/>
              </w:rPr>
              <w:t xml:space="preserve"> Misuse Policy.</w:t>
            </w:r>
          </w:p>
        </w:tc>
      </w:tr>
      <w:tr w:rsidR="00E007E8" w:rsidRPr="00947663" w14:paraId="61E7F438" w14:textId="77777777" w:rsidTr="00CB093B">
        <w:tc>
          <w:tcPr>
            <w:tcW w:w="5240" w:type="dxa"/>
          </w:tcPr>
          <w:p w14:paraId="1F5DE043" w14:textId="77777777" w:rsidR="00E007E8" w:rsidRPr="003A5B81" w:rsidRDefault="00E007E8">
            <w:pPr>
              <w:spacing w:after="100" w:afterAutospacing="1"/>
              <w:jc w:val="both"/>
              <w:rPr>
                <w:rFonts w:ascii="Titillium" w:hAnsi="Titillium" w:cs="Noto Serif"/>
                <w:b/>
                <w:bCs/>
                <w:color w:val="202329"/>
                <w:lang w:eastAsia="en-GB"/>
              </w:rPr>
            </w:pPr>
            <w:r w:rsidRPr="003A5B81">
              <w:rPr>
                <w:rFonts w:ascii="Titillium" w:hAnsi="Titillium" w:cs="Noto Serif"/>
                <w:b/>
                <w:bCs/>
              </w:rPr>
              <w:t>Author/Owner</w:t>
            </w:r>
          </w:p>
        </w:tc>
        <w:tc>
          <w:tcPr>
            <w:tcW w:w="3776" w:type="dxa"/>
          </w:tcPr>
          <w:p w14:paraId="6F712010" w14:textId="67973142" w:rsidR="00E007E8" w:rsidRPr="006F0BA4" w:rsidRDefault="00BA6037">
            <w:pPr>
              <w:spacing w:after="100" w:afterAutospacing="1"/>
              <w:jc w:val="both"/>
              <w:rPr>
                <w:rFonts w:ascii="Titillium" w:hAnsi="Titillium" w:cs="Noto Serif"/>
                <w:color w:val="202329"/>
                <w:lang w:eastAsia="en-GB"/>
              </w:rPr>
            </w:pPr>
            <w:r>
              <w:rPr>
                <w:rFonts w:ascii="Titillium" w:hAnsi="Titillium" w:cs="Noto Serif"/>
                <w:color w:val="202329"/>
                <w:lang w:eastAsia="en-GB"/>
              </w:rPr>
              <w:t>Jennifer Paton</w:t>
            </w:r>
          </w:p>
        </w:tc>
      </w:tr>
      <w:tr w:rsidR="00E007E8" w:rsidRPr="00947663" w14:paraId="118B4678" w14:textId="77777777" w:rsidTr="00CB093B">
        <w:tc>
          <w:tcPr>
            <w:tcW w:w="5240" w:type="dxa"/>
          </w:tcPr>
          <w:p w14:paraId="1A90E7E1" w14:textId="77777777" w:rsidR="00E007E8" w:rsidRPr="003A5B81" w:rsidRDefault="00E007E8">
            <w:pPr>
              <w:spacing w:after="100" w:afterAutospacing="1"/>
              <w:jc w:val="both"/>
              <w:rPr>
                <w:rFonts w:ascii="Titillium" w:hAnsi="Titillium" w:cs="Noto Serif"/>
                <w:b/>
                <w:bCs/>
                <w:color w:val="202329"/>
                <w:lang w:eastAsia="en-GB"/>
              </w:rPr>
            </w:pPr>
            <w:r w:rsidRPr="003A5B81">
              <w:rPr>
                <w:rFonts w:ascii="Titillium" w:hAnsi="Titillium" w:cs="Noto Serif"/>
                <w:b/>
                <w:bCs/>
              </w:rPr>
              <w:t>Version Number</w:t>
            </w:r>
          </w:p>
        </w:tc>
        <w:tc>
          <w:tcPr>
            <w:tcW w:w="3776" w:type="dxa"/>
          </w:tcPr>
          <w:p w14:paraId="441C6CEB" w14:textId="5742E6F6" w:rsidR="00E007E8" w:rsidRPr="006F0BA4" w:rsidRDefault="00BA6037">
            <w:pPr>
              <w:spacing w:after="100" w:afterAutospacing="1"/>
              <w:jc w:val="both"/>
              <w:rPr>
                <w:rFonts w:ascii="Titillium" w:hAnsi="Titillium" w:cs="Noto Serif"/>
                <w:color w:val="202329"/>
                <w:lang w:eastAsia="en-GB"/>
              </w:rPr>
            </w:pPr>
            <w:r>
              <w:rPr>
                <w:rFonts w:ascii="Titillium" w:hAnsi="Titillium" w:cs="Noto Serif"/>
                <w:color w:val="202329"/>
                <w:lang w:eastAsia="en-GB"/>
              </w:rPr>
              <w:t>2</w:t>
            </w:r>
          </w:p>
        </w:tc>
      </w:tr>
      <w:tr w:rsidR="00E007E8" w:rsidRPr="00947663" w14:paraId="04E5BB69" w14:textId="77777777" w:rsidTr="00CB093B">
        <w:tc>
          <w:tcPr>
            <w:tcW w:w="5240" w:type="dxa"/>
          </w:tcPr>
          <w:p w14:paraId="271B2DEE" w14:textId="39EBD6F1" w:rsidR="00E007E8" w:rsidRPr="003A5B81" w:rsidRDefault="00E007E8">
            <w:pPr>
              <w:spacing w:after="100" w:afterAutospacing="1"/>
              <w:jc w:val="both"/>
              <w:rPr>
                <w:rFonts w:ascii="Titillium" w:hAnsi="Titillium" w:cs="Noto Serif"/>
                <w:b/>
                <w:bCs/>
                <w:color w:val="202329"/>
                <w:lang w:eastAsia="en-GB"/>
              </w:rPr>
            </w:pPr>
            <w:r w:rsidRPr="2AD5B497">
              <w:rPr>
                <w:rFonts w:ascii="Titillium" w:hAnsi="Titillium" w:cs="Noto Serif"/>
                <w:b/>
                <w:bCs/>
                <w:color w:val="202329"/>
                <w:lang w:eastAsia="en-GB"/>
              </w:rPr>
              <w:t xml:space="preserve">Equality </w:t>
            </w:r>
            <w:r w:rsidR="5B371752" w:rsidRPr="2AD5B497">
              <w:rPr>
                <w:rFonts w:ascii="Titillium" w:hAnsi="Titillium" w:cs="Noto Serif"/>
                <w:b/>
                <w:bCs/>
                <w:color w:val="202329"/>
                <w:lang w:eastAsia="en-GB"/>
              </w:rPr>
              <w:t xml:space="preserve">Impact </w:t>
            </w:r>
            <w:r w:rsidR="5B371752" w:rsidRPr="5DB77815">
              <w:rPr>
                <w:rFonts w:ascii="Titillium" w:hAnsi="Titillium" w:cs="Noto Serif"/>
                <w:b/>
                <w:bCs/>
                <w:color w:val="202329"/>
                <w:lang w:eastAsia="en-GB"/>
              </w:rPr>
              <w:t xml:space="preserve">Assessment </w:t>
            </w:r>
            <w:r w:rsidR="4B180B1C" w:rsidRPr="05C05BD3">
              <w:rPr>
                <w:rFonts w:ascii="Titillium" w:hAnsi="Titillium" w:cs="Noto Serif"/>
                <w:b/>
                <w:bCs/>
                <w:color w:val="202329"/>
                <w:lang w:eastAsia="en-GB"/>
              </w:rPr>
              <w:t>Completed</w:t>
            </w:r>
          </w:p>
        </w:tc>
        <w:tc>
          <w:tcPr>
            <w:tcW w:w="3776" w:type="dxa"/>
          </w:tcPr>
          <w:p w14:paraId="58BDD01D" w14:textId="3F697E71" w:rsidR="00E007E8" w:rsidRPr="006F0BA4" w:rsidRDefault="4B180B1C">
            <w:pPr>
              <w:spacing w:after="100" w:afterAutospacing="1"/>
              <w:jc w:val="both"/>
              <w:rPr>
                <w:rFonts w:ascii="Titillium" w:hAnsi="Titillium" w:cs="Noto Serif"/>
                <w:color w:val="202329"/>
                <w:lang w:eastAsia="en-GB"/>
              </w:rPr>
            </w:pPr>
            <w:r w:rsidRPr="764D8760">
              <w:rPr>
                <w:rFonts w:ascii="Titillium" w:hAnsi="Titillium" w:cs="Noto Serif"/>
                <w:color w:val="202329"/>
                <w:lang w:eastAsia="en-GB"/>
              </w:rPr>
              <w:t>6</w:t>
            </w:r>
            <w:r w:rsidRPr="764D8760">
              <w:rPr>
                <w:rFonts w:ascii="Titillium" w:hAnsi="Titillium" w:cs="Noto Serif"/>
                <w:color w:val="202329"/>
                <w:vertAlign w:val="superscript"/>
                <w:lang w:eastAsia="en-GB"/>
              </w:rPr>
              <w:t>th</w:t>
            </w:r>
            <w:r w:rsidRPr="764D8760">
              <w:rPr>
                <w:rFonts w:ascii="Titillium" w:hAnsi="Titillium" w:cs="Noto Serif"/>
                <w:color w:val="202329"/>
                <w:lang w:eastAsia="en-GB"/>
              </w:rPr>
              <w:t xml:space="preserve"> May 2024</w:t>
            </w:r>
          </w:p>
        </w:tc>
      </w:tr>
      <w:tr w:rsidR="00E007E8" w:rsidRPr="00947663" w14:paraId="70EBE49D" w14:textId="77777777" w:rsidTr="00CB093B">
        <w:tc>
          <w:tcPr>
            <w:tcW w:w="5240" w:type="dxa"/>
          </w:tcPr>
          <w:p w14:paraId="7C535A92" w14:textId="77777777" w:rsidR="00E007E8" w:rsidRPr="003A5B81" w:rsidRDefault="00E007E8">
            <w:pPr>
              <w:spacing w:after="100" w:afterAutospacing="1"/>
              <w:jc w:val="both"/>
              <w:rPr>
                <w:rFonts w:ascii="Titillium" w:hAnsi="Titillium" w:cs="Noto Serif"/>
                <w:b/>
                <w:bCs/>
                <w:color w:val="202329"/>
                <w:lang w:eastAsia="en-GB"/>
              </w:rPr>
            </w:pPr>
            <w:r w:rsidRPr="003A5B81">
              <w:rPr>
                <w:rFonts w:ascii="Titillium" w:hAnsi="Titillium" w:cs="Noto Serif"/>
                <w:b/>
                <w:bCs/>
                <w:color w:val="202329"/>
                <w:lang w:eastAsia="en-GB"/>
              </w:rPr>
              <w:t>Approval Date</w:t>
            </w:r>
          </w:p>
        </w:tc>
        <w:tc>
          <w:tcPr>
            <w:tcW w:w="3776" w:type="dxa"/>
          </w:tcPr>
          <w:p w14:paraId="24C6926B" w14:textId="2EB892DD" w:rsidR="00E007E8" w:rsidRPr="006F0BA4" w:rsidRDefault="11A86384">
            <w:pPr>
              <w:spacing w:after="100" w:afterAutospacing="1"/>
              <w:jc w:val="both"/>
              <w:rPr>
                <w:rFonts w:ascii="Titillium" w:hAnsi="Titillium" w:cs="Noto Serif"/>
                <w:color w:val="202329"/>
                <w:lang w:eastAsia="en-GB"/>
              </w:rPr>
            </w:pPr>
            <w:r w:rsidRPr="57FFC936">
              <w:rPr>
                <w:rFonts w:ascii="Titillium" w:hAnsi="Titillium" w:cs="Noto Serif"/>
                <w:color w:val="202329"/>
                <w:lang w:eastAsia="en-GB"/>
              </w:rPr>
              <w:t>2</w:t>
            </w:r>
            <w:r w:rsidRPr="57FFC936">
              <w:rPr>
                <w:rFonts w:ascii="Titillium" w:hAnsi="Titillium" w:cs="Noto Serif"/>
                <w:color w:val="202329"/>
                <w:vertAlign w:val="superscript"/>
                <w:lang w:eastAsia="en-GB"/>
              </w:rPr>
              <w:t>nd</w:t>
            </w:r>
            <w:r w:rsidRPr="57FFC936">
              <w:rPr>
                <w:rFonts w:ascii="Titillium" w:hAnsi="Titillium" w:cs="Noto Serif"/>
                <w:color w:val="202329"/>
                <w:lang w:eastAsia="en-GB"/>
              </w:rPr>
              <w:t xml:space="preserve"> April </w:t>
            </w:r>
            <w:r w:rsidRPr="506901D8">
              <w:rPr>
                <w:rFonts w:ascii="Titillium" w:hAnsi="Titillium" w:cs="Noto Serif"/>
                <w:color w:val="202329"/>
                <w:lang w:eastAsia="en-GB"/>
              </w:rPr>
              <w:t>2024</w:t>
            </w:r>
          </w:p>
        </w:tc>
      </w:tr>
      <w:tr w:rsidR="00E007E8" w:rsidRPr="00947663" w14:paraId="198CF500" w14:textId="77777777" w:rsidTr="00CB093B">
        <w:tc>
          <w:tcPr>
            <w:tcW w:w="5240" w:type="dxa"/>
          </w:tcPr>
          <w:p w14:paraId="24AE61C2" w14:textId="77777777" w:rsidR="00E007E8" w:rsidRPr="003A5B81" w:rsidRDefault="00E007E8">
            <w:pPr>
              <w:spacing w:after="100" w:afterAutospacing="1"/>
              <w:jc w:val="both"/>
              <w:rPr>
                <w:rFonts w:ascii="Titillium" w:hAnsi="Titillium" w:cs="Noto Serif"/>
                <w:b/>
                <w:bCs/>
                <w:color w:val="202329"/>
                <w:lang w:eastAsia="en-GB"/>
              </w:rPr>
            </w:pPr>
            <w:r w:rsidRPr="003A5B81">
              <w:rPr>
                <w:rFonts w:ascii="Titillium" w:hAnsi="Titillium" w:cs="Noto Serif"/>
                <w:b/>
                <w:bCs/>
                <w:color w:val="202329"/>
                <w:lang w:eastAsia="en-GB"/>
              </w:rPr>
              <w:t>Approved By</w:t>
            </w:r>
          </w:p>
        </w:tc>
        <w:tc>
          <w:tcPr>
            <w:tcW w:w="3776" w:type="dxa"/>
          </w:tcPr>
          <w:p w14:paraId="50E919BB" w14:textId="08ABE7A8" w:rsidR="00E007E8" w:rsidRPr="006F0BA4" w:rsidRDefault="0FDAF6A9">
            <w:pPr>
              <w:spacing w:after="100" w:afterAutospacing="1"/>
              <w:jc w:val="both"/>
              <w:rPr>
                <w:rFonts w:ascii="Titillium" w:hAnsi="Titillium" w:cs="Noto Serif"/>
                <w:color w:val="202329"/>
                <w:lang w:eastAsia="en-GB"/>
              </w:rPr>
            </w:pPr>
            <w:r w:rsidRPr="1638408A">
              <w:rPr>
                <w:rFonts w:ascii="Titillium" w:hAnsi="Titillium" w:cs="Noto Serif"/>
                <w:color w:val="202329"/>
                <w:lang w:eastAsia="en-GB"/>
              </w:rPr>
              <w:t>ULT</w:t>
            </w:r>
          </w:p>
        </w:tc>
      </w:tr>
      <w:tr w:rsidR="00E007E8" w:rsidRPr="00947663" w14:paraId="063FA414" w14:textId="77777777" w:rsidTr="00CB093B">
        <w:tc>
          <w:tcPr>
            <w:tcW w:w="5240" w:type="dxa"/>
          </w:tcPr>
          <w:p w14:paraId="4F9FC137" w14:textId="77777777" w:rsidR="00E007E8" w:rsidRPr="003A5B81" w:rsidRDefault="00E007E8">
            <w:pPr>
              <w:spacing w:after="100" w:afterAutospacing="1"/>
              <w:jc w:val="both"/>
              <w:rPr>
                <w:rFonts w:ascii="Titillium" w:hAnsi="Titillium" w:cs="Noto Serif"/>
                <w:b/>
                <w:bCs/>
                <w:color w:val="202329"/>
                <w:lang w:eastAsia="en-GB"/>
              </w:rPr>
            </w:pPr>
            <w:r w:rsidRPr="003A5B81">
              <w:rPr>
                <w:rFonts w:ascii="Titillium" w:hAnsi="Titillium" w:cs="Noto Serif"/>
                <w:b/>
                <w:bCs/>
                <w:color w:val="202329"/>
                <w:lang w:eastAsia="en-GB"/>
              </w:rPr>
              <w:t>Date Commencement</w:t>
            </w:r>
          </w:p>
        </w:tc>
        <w:tc>
          <w:tcPr>
            <w:tcW w:w="3776" w:type="dxa"/>
          </w:tcPr>
          <w:p w14:paraId="3EC42802" w14:textId="7E156F2B" w:rsidR="00E007E8" w:rsidRPr="006F0BA4" w:rsidRDefault="5F327AFC">
            <w:pPr>
              <w:spacing w:after="100" w:afterAutospacing="1"/>
              <w:jc w:val="both"/>
              <w:rPr>
                <w:rFonts w:ascii="Titillium" w:hAnsi="Titillium" w:cs="Noto Serif"/>
                <w:color w:val="202329"/>
                <w:lang w:eastAsia="en-GB"/>
              </w:rPr>
            </w:pPr>
            <w:r w:rsidRPr="4681961E">
              <w:rPr>
                <w:rFonts w:ascii="Titillium" w:hAnsi="Titillium" w:cs="Noto Serif"/>
                <w:color w:val="202329"/>
                <w:lang w:eastAsia="en-GB"/>
              </w:rPr>
              <w:t>18</w:t>
            </w:r>
            <w:r w:rsidRPr="4681961E">
              <w:rPr>
                <w:rFonts w:ascii="Titillium" w:hAnsi="Titillium" w:cs="Noto Serif"/>
                <w:color w:val="202329"/>
                <w:vertAlign w:val="superscript"/>
                <w:lang w:eastAsia="en-GB"/>
              </w:rPr>
              <w:t>th</w:t>
            </w:r>
            <w:r w:rsidRPr="4681961E">
              <w:rPr>
                <w:rFonts w:ascii="Titillium" w:hAnsi="Titillium" w:cs="Noto Serif"/>
                <w:color w:val="202329"/>
                <w:lang w:eastAsia="en-GB"/>
              </w:rPr>
              <w:t xml:space="preserve"> June</w:t>
            </w:r>
            <w:r w:rsidRPr="3440ACB0">
              <w:rPr>
                <w:rFonts w:ascii="Titillium" w:hAnsi="Titillium" w:cs="Noto Serif"/>
                <w:color w:val="202329"/>
                <w:lang w:eastAsia="en-GB"/>
              </w:rPr>
              <w:t xml:space="preserve"> </w:t>
            </w:r>
            <w:r w:rsidRPr="69B431DA">
              <w:rPr>
                <w:rFonts w:ascii="Titillium" w:hAnsi="Titillium" w:cs="Noto Serif"/>
                <w:color w:val="202329"/>
                <w:lang w:eastAsia="en-GB"/>
              </w:rPr>
              <w:t>2024</w:t>
            </w:r>
          </w:p>
        </w:tc>
      </w:tr>
      <w:tr w:rsidR="00E007E8" w:rsidRPr="00947663" w14:paraId="1594100C" w14:textId="77777777" w:rsidTr="00CB093B">
        <w:tc>
          <w:tcPr>
            <w:tcW w:w="5240" w:type="dxa"/>
          </w:tcPr>
          <w:p w14:paraId="52865474" w14:textId="77777777" w:rsidR="00E007E8" w:rsidRPr="003A5B81" w:rsidRDefault="00E007E8">
            <w:pPr>
              <w:spacing w:after="100" w:afterAutospacing="1"/>
              <w:jc w:val="both"/>
              <w:rPr>
                <w:rFonts w:ascii="Titillium" w:hAnsi="Titillium" w:cs="Noto Serif"/>
                <w:b/>
                <w:bCs/>
                <w:color w:val="202329"/>
                <w:lang w:eastAsia="en-GB"/>
              </w:rPr>
            </w:pPr>
            <w:r w:rsidRPr="003A5B81">
              <w:rPr>
                <w:rFonts w:ascii="Titillium" w:hAnsi="Titillium" w:cs="Noto Serif"/>
                <w:b/>
                <w:bCs/>
                <w:color w:val="202329"/>
                <w:lang w:eastAsia="en-GB"/>
              </w:rPr>
              <w:t>Date of Next Review</w:t>
            </w:r>
          </w:p>
        </w:tc>
        <w:tc>
          <w:tcPr>
            <w:tcW w:w="3776" w:type="dxa"/>
          </w:tcPr>
          <w:p w14:paraId="0662C108" w14:textId="6DA542BB" w:rsidR="00E007E8" w:rsidRPr="006F0BA4" w:rsidRDefault="00BA6037">
            <w:pPr>
              <w:spacing w:after="100" w:afterAutospacing="1"/>
              <w:jc w:val="both"/>
              <w:rPr>
                <w:rFonts w:ascii="Titillium" w:hAnsi="Titillium" w:cs="Noto Serif"/>
                <w:color w:val="202329"/>
                <w:lang w:eastAsia="en-GB"/>
              </w:rPr>
            </w:pPr>
            <w:r>
              <w:rPr>
                <w:rFonts w:ascii="Titillium" w:hAnsi="Titillium" w:cs="Noto Serif"/>
                <w:color w:val="202329"/>
                <w:lang w:eastAsia="en-GB"/>
              </w:rPr>
              <w:t>January 2027</w:t>
            </w:r>
          </w:p>
        </w:tc>
      </w:tr>
      <w:tr w:rsidR="00E007E8" w:rsidRPr="00947663" w14:paraId="73DCCEEE" w14:textId="77777777" w:rsidTr="00CB093B">
        <w:tc>
          <w:tcPr>
            <w:tcW w:w="5240" w:type="dxa"/>
          </w:tcPr>
          <w:p w14:paraId="6C38626A" w14:textId="77777777" w:rsidR="00E007E8" w:rsidRPr="003A5B81" w:rsidRDefault="00E007E8">
            <w:pPr>
              <w:spacing w:after="100" w:afterAutospacing="1"/>
              <w:jc w:val="both"/>
              <w:rPr>
                <w:rFonts w:ascii="Titillium" w:hAnsi="Titillium" w:cs="Noto Serif"/>
                <w:b/>
                <w:bCs/>
                <w:color w:val="202329"/>
                <w:lang w:eastAsia="en-GB"/>
              </w:rPr>
            </w:pPr>
            <w:r w:rsidRPr="003A5B81">
              <w:rPr>
                <w:rFonts w:ascii="Titillium" w:hAnsi="Titillium" w:cs="Noto Serif"/>
                <w:b/>
                <w:bCs/>
                <w:color w:val="202329"/>
                <w:lang w:eastAsia="en-GB"/>
              </w:rPr>
              <w:t>Date of Last Review</w:t>
            </w:r>
          </w:p>
        </w:tc>
        <w:tc>
          <w:tcPr>
            <w:tcW w:w="3776" w:type="dxa"/>
          </w:tcPr>
          <w:p w14:paraId="4A247657" w14:textId="352B3FFF" w:rsidR="00E007E8" w:rsidRPr="006F0BA4" w:rsidRDefault="00BA6037">
            <w:pPr>
              <w:spacing w:after="100" w:afterAutospacing="1"/>
              <w:jc w:val="both"/>
              <w:rPr>
                <w:rFonts w:ascii="Titillium" w:hAnsi="Titillium" w:cs="Noto Serif"/>
                <w:color w:val="202329"/>
                <w:lang w:eastAsia="en-GB"/>
              </w:rPr>
            </w:pPr>
            <w:r>
              <w:rPr>
                <w:rFonts w:ascii="Titillium" w:hAnsi="Titillium" w:cs="Noto Serif"/>
                <w:color w:val="202329"/>
                <w:lang w:eastAsia="en-GB"/>
              </w:rPr>
              <w:t>August 2015</w:t>
            </w:r>
          </w:p>
        </w:tc>
      </w:tr>
      <w:tr w:rsidR="00CB093B" w:rsidRPr="00947663" w14:paraId="4CEDA71F" w14:textId="77777777" w:rsidTr="00CB093B">
        <w:tc>
          <w:tcPr>
            <w:tcW w:w="5240" w:type="dxa"/>
          </w:tcPr>
          <w:p w14:paraId="264A3CD7" w14:textId="77777777" w:rsidR="00CB093B" w:rsidRPr="003A5B81" w:rsidRDefault="00CB093B" w:rsidP="00CB093B">
            <w:pPr>
              <w:spacing w:after="100" w:afterAutospacing="1"/>
              <w:jc w:val="both"/>
              <w:rPr>
                <w:rFonts w:ascii="Titillium" w:hAnsi="Titillium" w:cs="Noto Serif"/>
                <w:b/>
                <w:bCs/>
                <w:color w:val="202329"/>
                <w:lang w:eastAsia="en-GB"/>
              </w:rPr>
            </w:pPr>
            <w:r w:rsidRPr="003A5B81">
              <w:rPr>
                <w:rFonts w:ascii="Titillium" w:hAnsi="Titillium" w:cs="Noto Serif"/>
                <w:b/>
                <w:bCs/>
                <w:color w:val="202329"/>
                <w:lang w:eastAsia="en-GB"/>
              </w:rPr>
              <w:t>Related University Policy Documents</w:t>
            </w:r>
          </w:p>
        </w:tc>
        <w:tc>
          <w:tcPr>
            <w:tcW w:w="3776" w:type="dxa"/>
          </w:tcPr>
          <w:p w14:paraId="090CD901" w14:textId="7D330A30" w:rsidR="00CB093B" w:rsidRPr="006F0BA4" w:rsidRDefault="00BA6037" w:rsidP="00CB093B">
            <w:pPr>
              <w:spacing w:after="100" w:afterAutospacing="1"/>
              <w:jc w:val="both"/>
              <w:rPr>
                <w:rFonts w:ascii="Titillium" w:hAnsi="Titillium" w:cs="Noto Serif"/>
                <w:color w:val="202329"/>
                <w:lang w:eastAsia="en-GB"/>
              </w:rPr>
            </w:pPr>
            <w:r>
              <w:rPr>
                <w:rFonts w:ascii="Titillium" w:hAnsi="Titillium" w:cs="Noto Serif"/>
                <w:color w:val="202329"/>
                <w:lang w:eastAsia="en-GB"/>
              </w:rPr>
              <w:t>Attendance Management Policy, Disciplinary Policy</w:t>
            </w:r>
          </w:p>
        </w:tc>
      </w:tr>
    </w:tbl>
    <w:p w14:paraId="4AD2BC93" w14:textId="5066720D" w:rsidR="49009875" w:rsidRDefault="49009875"/>
    <w:p w14:paraId="5FAAC50F" w14:textId="49C88ADC" w:rsidR="00E007E8" w:rsidRPr="00BB38E6" w:rsidRDefault="00E007E8" w:rsidP="00E007E8">
      <w:pPr>
        <w:shd w:val="clear" w:color="auto" w:fill="FFFFFF"/>
        <w:spacing w:after="100" w:afterAutospacing="1"/>
        <w:rPr>
          <w:rFonts w:ascii="Titillium-Semibold" w:eastAsiaTheme="minorEastAsia" w:hAnsi="Titillium-Semibold" w:cs="Titillium-Semibold"/>
          <w:color w:val="579FBB"/>
          <w:sz w:val="20"/>
          <w:szCs w:val="20"/>
        </w:rPr>
      </w:pPr>
    </w:p>
    <w:sectPr w:rsidR="00E007E8" w:rsidRPr="00BB38E6" w:rsidSect="002B6A27">
      <w:headerReference w:type="even" r:id="rId39"/>
      <w:headerReference w:type="default" r:id="rId40"/>
      <w:footerReference w:type="even" r:id="rId41"/>
      <w:footerReference w:type="default" r:id="rId42"/>
      <w:headerReference w:type="first" r:id="rId43"/>
      <w:footerReference w:type="first" r:id="rId44"/>
      <w:type w:val="continuous"/>
      <w:pgSz w:w="11900" w:h="16820"/>
      <w:pgMar w:top="1985" w:right="1134" w:bottom="1701" w:left="1134" w:header="1247" w:footer="624" w:gutter="0"/>
      <w:pgNumType w:start="1"/>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0D0B6" w14:textId="77777777" w:rsidR="00296B2D" w:rsidRDefault="00296B2D" w:rsidP="00EC31D5">
      <w:r>
        <w:separator/>
      </w:r>
    </w:p>
  </w:endnote>
  <w:endnote w:type="continuationSeparator" w:id="0">
    <w:p w14:paraId="11CC8BD9" w14:textId="77777777" w:rsidR="00296B2D" w:rsidRDefault="00296B2D" w:rsidP="00EC31D5">
      <w:r>
        <w:continuationSeparator/>
      </w:r>
    </w:p>
  </w:endnote>
  <w:endnote w:type="continuationNotice" w:id="1">
    <w:p w14:paraId="64EB2264" w14:textId="77777777" w:rsidR="00296B2D" w:rsidRDefault="00296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altName w:val="Calibri"/>
    <w:panose1 w:val="00000500000000000000"/>
    <w:charset w:val="00"/>
    <w:family w:val="modern"/>
    <w:notTrueType/>
    <w:pitch w:val="variable"/>
    <w:sig w:usb0="00000007" w:usb1="00000001" w:usb2="00000000" w:usb3="00000000" w:csb0="00000093"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Helvetica 45 Light">
    <w:altName w:val="Arial"/>
    <w:charset w:val="00"/>
    <w:family w:val="swiss"/>
    <w:pitch w:val="variable"/>
    <w:sig w:usb0="800000AF" w:usb1="4000204A"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tillium-Semibold">
    <w:altName w:val="Calibri"/>
    <w:panose1 w:val="00000000000000000000"/>
    <w:charset w:val="00"/>
    <w:family w:val="swiss"/>
    <w:notTrueType/>
    <w:pitch w:val="default"/>
    <w:sig w:usb0="00000003" w:usb1="00000000" w:usb2="00000000" w:usb3="00000000" w:csb0="00000001" w:csb1="00000000"/>
  </w:font>
  <w:font w:name="Noto Serif">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3B4E" w14:textId="77777777" w:rsidR="0026005F" w:rsidRDefault="0026005F" w:rsidP="00AC59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F80E9BE" w14:textId="77777777" w:rsidR="0026005F" w:rsidRDefault="0026005F" w:rsidP="00064B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859EA4"/>
      </w:rPr>
      <w:id w:val="753006551"/>
      <w:docPartObj>
        <w:docPartGallery w:val="Page Numbers (Bottom of Page)"/>
        <w:docPartUnique/>
      </w:docPartObj>
    </w:sdtPr>
    <w:sdtEndPr>
      <w:rPr>
        <w:rStyle w:val="PageNumber"/>
        <w:rFonts w:ascii="Titillium" w:hAnsi="Titillium"/>
        <w:sz w:val="21"/>
        <w:szCs w:val="21"/>
      </w:rPr>
    </w:sdtEndPr>
    <w:sdtContent>
      <w:p w14:paraId="46F834BB" w14:textId="77777777" w:rsidR="0026005F" w:rsidRPr="00064BDC" w:rsidRDefault="0026005F" w:rsidP="00064BDC">
        <w:pPr>
          <w:pStyle w:val="Footer"/>
          <w:framePr w:wrap="none" w:vAnchor="text" w:hAnchor="page" w:x="10647" w:y="7"/>
          <w:rPr>
            <w:rStyle w:val="PageNumber"/>
            <w:rFonts w:ascii="Titillium" w:hAnsi="Titillium"/>
            <w:color w:val="859EA4"/>
            <w:sz w:val="21"/>
            <w:szCs w:val="21"/>
          </w:rPr>
        </w:pPr>
        <w:r w:rsidRPr="00064BDC">
          <w:rPr>
            <w:rStyle w:val="PageNumber"/>
            <w:rFonts w:ascii="Titillium" w:hAnsi="Titillium"/>
            <w:color w:val="859EA4"/>
            <w:sz w:val="21"/>
            <w:szCs w:val="21"/>
          </w:rPr>
          <w:fldChar w:fldCharType="begin"/>
        </w:r>
        <w:r w:rsidRPr="00064BDC">
          <w:rPr>
            <w:rStyle w:val="PageNumber"/>
            <w:rFonts w:ascii="Titillium" w:hAnsi="Titillium"/>
            <w:color w:val="859EA4"/>
            <w:sz w:val="21"/>
            <w:szCs w:val="21"/>
          </w:rPr>
          <w:instrText xml:space="preserve"> PAGE </w:instrText>
        </w:r>
        <w:r w:rsidRPr="00064BDC">
          <w:rPr>
            <w:rStyle w:val="PageNumber"/>
            <w:rFonts w:ascii="Titillium" w:hAnsi="Titillium"/>
            <w:color w:val="859EA4"/>
            <w:sz w:val="21"/>
            <w:szCs w:val="21"/>
          </w:rPr>
          <w:fldChar w:fldCharType="separate"/>
        </w:r>
        <w:r w:rsidR="004D559D">
          <w:rPr>
            <w:rStyle w:val="PageNumber"/>
            <w:rFonts w:ascii="Titillium" w:hAnsi="Titillium"/>
            <w:noProof/>
            <w:color w:val="859EA4"/>
            <w:sz w:val="21"/>
            <w:szCs w:val="21"/>
          </w:rPr>
          <w:t>2</w:t>
        </w:r>
        <w:r w:rsidRPr="00064BDC">
          <w:rPr>
            <w:rStyle w:val="PageNumber"/>
            <w:rFonts w:ascii="Titillium" w:hAnsi="Titillium"/>
            <w:color w:val="859EA4"/>
            <w:sz w:val="21"/>
            <w:szCs w:val="21"/>
          </w:rPr>
          <w:fldChar w:fldCharType="end"/>
        </w:r>
      </w:p>
    </w:sdtContent>
  </w:sdt>
  <w:p w14:paraId="4B93896C" w14:textId="3FA72EEE" w:rsidR="0026005F" w:rsidRDefault="001064C4">
    <w:pPr>
      <w:pStyle w:val="Footer"/>
    </w:pPr>
    <w:r>
      <w:rPr>
        <w:rFonts w:ascii="Titillium" w:hAnsi="Titillium"/>
        <w:b/>
        <w:bCs/>
        <w:i/>
        <w:iCs/>
        <w:color w:val="859EA4"/>
        <w:sz w:val="21"/>
        <w:szCs w:val="21"/>
      </w:rPr>
      <w:t xml:space="preserve">Alcohol </w:t>
    </w:r>
    <w:r w:rsidR="00466D75">
      <w:rPr>
        <w:rFonts w:ascii="Titillium" w:hAnsi="Titillium"/>
        <w:b/>
        <w:bCs/>
        <w:i/>
        <w:iCs/>
        <w:color w:val="859EA4"/>
        <w:sz w:val="21"/>
        <w:szCs w:val="21"/>
      </w:rPr>
      <w:t>and</w:t>
    </w:r>
    <w:r>
      <w:rPr>
        <w:rFonts w:ascii="Titillium" w:hAnsi="Titillium"/>
        <w:b/>
        <w:bCs/>
        <w:i/>
        <w:iCs/>
        <w:color w:val="859EA4"/>
        <w:sz w:val="21"/>
        <w:szCs w:val="21"/>
      </w:rPr>
      <w:t xml:space="preserve"> Substance </w:t>
    </w:r>
    <w:r w:rsidR="004267B0">
      <w:rPr>
        <w:rFonts w:ascii="Titillium" w:hAnsi="Titillium"/>
        <w:b/>
        <w:bCs/>
        <w:i/>
        <w:iCs/>
        <w:color w:val="859EA4"/>
        <w:sz w:val="21"/>
        <w:szCs w:val="21"/>
      </w:rPr>
      <w:t xml:space="preserve">Use </w:t>
    </w:r>
    <w:r w:rsidR="00466D75">
      <w:rPr>
        <w:rFonts w:ascii="Titillium" w:hAnsi="Titillium"/>
        <w:b/>
        <w:bCs/>
        <w:i/>
        <w:iCs/>
        <w:color w:val="859EA4"/>
        <w:sz w:val="21"/>
        <w:szCs w:val="21"/>
      </w:rPr>
      <w:t>and</w:t>
    </w:r>
    <w:r w:rsidR="004267B0">
      <w:rPr>
        <w:rFonts w:ascii="Titillium" w:hAnsi="Titillium"/>
        <w:b/>
        <w:bCs/>
        <w:i/>
        <w:iCs/>
        <w:color w:val="859EA4"/>
        <w:sz w:val="21"/>
        <w:szCs w:val="21"/>
      </w:rPr>
      <w:t xml:space="preserve"> </w:t>
    </w:r>
    <w:r>
      <w:rPr>
        <w:rFonts w:ascii="Titillium" w:hAnsi="Titillium"/>
        <w:b/>
        <w:bCs/>
        <w:i/>
        <w:iCs/>
        <w:color w:val="859EA4"/>
        <w:sz w:val="21"/>
        <w:szCs w:val="21"/>
      </w:rPr>
      <w:t xml:space="preserve">Misuse Policy </w:t>
    </w:r>
    <w:r>
      <w:rPr>
        <w:rFonts w:ascii="Titillium" w:hAnsi="Titillium"/>
        <w:b/>
        <w:bCs/>
        <w:i/>
        <w:iCs/>
        <w:color w:val="859EA4"/>
        <w:sz w:val="21"/>
        <w:szCs w:val="21"/>
      </w:rPr>
      <w:tab/>
    </w:r>
    <w:r>
      <w:rPr>
        <w:rFonts w:ascii="Titillium" w:hAnsi="Titillium"/>
        <w:b/>
        <w:bCs/>
        <w:i/>
        <w:iCs/>
        <w:color w:val="859EA4"/>
        <w:sz w:val="21"/>
        <w:szCs w:val="21"/>
      </w:rPr>
      <w:tab/>
      <w:t>J</w:t>
    </w:r>
    <w:r w:rsidR="00466D75">
      <w:rPr>
        <w:rFonts w:ascii="Titillium" w:hAnsi="Titillium"/>
        <w:b/>
        <w:bCs/>
        <w:i/>
        <w:iCs/>
        <w:color w:val="859EA4"/>
        <w:sz w:val="21"/>
        <w:szCs w:val="21"/>
      </w:rPr>
      <w:t>une</w:t>
    </w:r>
    <w:r>
      <w:rPr>
        <w:rFonts w:ascii="Titillium" w:hAnsi="Titillium"/>
        <w:b/>
        <w:bCs/>
        <w:i/>
        <w:iCs/>
        <w:color w:val="859EA4"/>
        <w:sz w:val="21"/>
        <w:szCs w:val="21"/>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B22C5D0" w14:paraId="7DCBFFB4" w14:textId="77777777" w:rsidTr="6B22C5D0">
      <w:trPr>
        <w:trHeight w:val="300"/>
      </w:trPr>
      <w:tc>
        <w:tcPr>
          <w:tcW w:w="3210" w:type="dxa"/>
        </w:tcPr>
        <w:p w14:paraId="773025B5" w14:textId="61FB75D6" w:rsidR="6B22C5D0" w:rsidRDefault="6B22C5D0" w:rsidP="6B22C5D0">
          <w:pPr>
            <w:pStyle w:val="Header"/>
            <w:ind w:left="-115"/>
          </w:pPr>
        </w:p>
      </w:tc>
      <w:tc>
        <w:tcPr>
          <w:tcW w:w="3210" w:type="dxa"/>
        </w:tcPr>
        <w:p w14:paraId="3682B33D" w14:textId="273912B2" w:rsidR="6B22C5D0" w:rsidRDefault="6B22C5D0" w:rsidP="6B22C5D0">
          <w:pPr>
            <w:pStyle w:val="Header"/>
            <w:jc w:val="center"/>
          </w:pPr>
        </w:p>
      </w:tc>
      <w:tc>
        <w:tcPr>
          <w:tcW w:w="3210" w:type="dxa"/>
        </w:tcPr>
        <w:p w14:paraId="763D4E2D" w14:textId="526098C7" w:rsidR="6B22C5D0" w:rsidRDefault="6B22C5D0" w:rsidP="6B22C5D0">
          <w:pPr>
            <w:pStyle w:val="Header"/>
            <w:ind w:right="-115"/>
            <w:jc w:val="right"/>
          </w:pPr>
        </w:p>
      </w:tc>
    </w:tr>
  </w:tbl>
  <w:p w14:paraId="5908F15D" w14:textId="1766D3D7" w:rsidR="00A60555" w:rsidRDefault="00A60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BFC0E" w14:textId="77777777" w:rsidR="00296B2D" w:rsidRDefault="00296B2D" w:rsidP="00EC31D5">
      <w:r>
        <w:separator/>
      </w:r>
    </w:p>
  </w:footnote>
  <w:footnote w:type="continuationSeparator" w:id="0">
    <w:p w14:paraId="1DDA6FBF" w14:textId="77777777" w:rsidR="00296B2D" w:rsidRDefault="00296B2D" w:rsidP="00EC31D5">
      <w:r>
        <w:continuationSeparator/>
      </w:r>
    </w:p>
  </w:footnote>
  <w:footnote w:type="continuationNotice" w:id="1">
    <w:p w14:paraId="20CE0117" w14:textId="77777777" w:rsidR="00296B2D" w:rsidRDefault="00296B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5E71" w14:textId="77777777" w:rsidR="0026005F" w:rsidRDefault="0031656C">
    <w:pPr>
      <w:pStyle w:val="Header"/>
    </w:pPr>
    <w:sdt>
      <w:sdtPr>
        <w:id w:val="196288142"/>
        <w:placeholder>
          <w:docPart w:val="3F2B03ACD5DCCB409DA6B025703A710A"/>
        </w:placeholder>
        <w:temporary/>
        <w:showingPlcHdr/>
      </w:sdtPr>
      <w:sdtContent>
        <w:r w:rsidR="0026005F">
          <w:t>[Type text]</w:t>
        </w:r>
      </w:sdtContent>
    </w:sdt>
    <w:r w:rsidR="0026005F">
      <w:ptab w:relativeTo="margin" w:alignment="center" w:leader="none"/>
    </w:r>
    <w:sdt>
      <w:sdtPr>
        <w:id w:val="1926532305"/>
        <w:placeholder>
          <w:docPart w:val="CFACCB42C3B3404CAA11B9BB648C050E"/>
        </w:placeholder>
        <w:temporary/>
        <w:showingPlcHdr/>
      </w:sdtPr>
      <w:sdtContent>
        <w:r w:rsidR="0026005F">
          <w:t>[Type text]</w:t>
        </w:r>
      </w:sdtContent>
    </w:sdt>
    <w:r w:rsidR="0026005F">
      <w:ptab w:relativeTo="margin" w:alignment="right" w:leader="none"/>
    </w:r>
    <w:sdt>
      <w:sdtPr>
        <w:id w:val="-1643106329"/>
        <w:placeholder>
          <w:docPart w:val="EAB493A49408F545AC98EEFF5D8D7889"/>
        </w:placeholder>
        <w:temporary/>
        <w:showingPlcHdr/>
      </w:sdtPr>
      <w:sdtContent>
        <w:r w:rsidR="0026005F">
          <w:t>[Type text]</w:t>
        </w:r>
      </w:sdtContent>
    </w:sdt>
  </w:p>
  <w:p w14:paraId="1CD3145B" w14:textId="77777777" w:rsidR="0026005F" w:rsidRDefault="00260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4339" w14:textId="77777777" w:rsidR="0026005F" w:rsidRPr="00640328" w:rsidRDefault="0026005F" w:rsidP="00640328">
    <w:pPr>
      <w:pStyle w:val="Header"/>
      <w:rPr>
        <w:rFonts w:ascii="Titillium" w:hAnsi="Titillium"/>
        <w:color w:val="FFFFFF" w:themeColor="background1"/>
        <w:sz w:val="40"/>
        <w:szCs w:val="40"/>
      </w:rPr>
    </w:pPr>
    <w:r>
      <w:rPr>
        <w:rFonts w:ascii="Titillium" w:hAnsi="Titillium"/>
        <w:noProof/>
        <w:color w:val="FFFFFF" w:themeColor="background1"/>
        <w:sz w:val="40"/>
        <w:szCs w:val="40"/>
        <w:lang w:eastAsia="en-GB"/>
      </w:rPr>
      <w:drawing>
        <wp:anchor distT="0" distB="0" distL="114300" distR="114300" simplePos="0" relativeHeight="251658240" behindDoc="1" locked="0" layoutInCell="1" allowOverlap="1" wp14:anchorId="0321979C" wp14:editId="3AC1E64F">
          <wp:simplePos x="0" y="0"/>
          <wp:positionH relativeFrom="column">
            <wp:posOffset>-720091</wp:posOffset>
          </wp:positionH>
          <wp:positionV relativeFrom="paragraph">
            <wp:posOffset>-781571</wp:posOffset>
          </wp:positionV>
          <wp:extent cx="7564539" cy="750014"/>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7564539" cy="750014"/>
                  </a:xfrm>
                  <a:prstGeom prst="rect">
                    <a:avLst/>
                  </a:prstGeom>
                </pic:spPr>
              </pic:pic>
            </a:graphicData>
          </a:graphic>
          <wp14:sizeRelH relativeFrom="page">
            <wp14:pctWidth>0</wp14:pctWidth>
          </wp14:sizeRelH>
          <wp14:sizeRelV relativeFrom="page">
            <wp14:pctHeight>0</wp14:pctHeight>
          </wp14:sizeRelV>
        </wp:anchor>
      </w:drawing>
    </w:r>
    <w:r w:rsidRPr="00054539">
      <w:rPr>
        <w:noProof/>
        <w:lang w:eastAsia="en-GB"/>
      </w:rPr>
      <w:t xml:space="preserve"> </w:t>
    </w:r>
  </w:p>
  <w:p w14:paraId="37E6AB70" w14:textId="77777777" w:rsidR="0026005F" w:rsidRDefault="002600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E4DD3" w14:textId="7809F0A6" w:rsidR="0026005F" w:rsidRDefault="0026005F" w:rsidP="57D52F15">
    <w:r>
      <w:rPr>
        <w:noProof/>
        <w:lang w:eastAsia="en-GB"/>
      </w:rPr>
      <w:drawing>
        <wp:anchor distT="0" distB="0" distL="114300" distR="114300" simplePos="0" relativeHeight="251658241" behindDoc="1" locked="0" layoutInCell="1" allowOverlap="1" wp14:anchorId="75BE7A57" wp14:editId="276860E8">
          <wp:simplePos x="0" y="0"/>
          <wp:positionH relativeFrom="column">
            <wp:posOffset>-710565</wp:posOffset>
          </wp:positionH>
          <wp:positionV relativeFrom="paragraph">
            <wp:posOffset>-791845</wp:posOffset>
          </wp:positionV>
          <wp:extent cx="7566246" cy="1533525"/>
          <wp:effectExtent l="0" t="0" r="0" b="0"/>
          <wp:wrapNone/>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stretch>
                    <a:fillRect/>
                  </a:stretch>
                </pic:blipFill>
                <pic:spPr>
                  <a:xfrm>
                    <a:off x="0" y="0"/>
                    <a:ext cx="7568898" cy="1534063"/>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114300" distR="114300" wp14:anchorId="180CC633" wp14:editId="24D254A9">
              <wp:extent cx="7105650" cy="904875"/>
              <wp:effectExtent l="0" t="0" r="0" b="0"/>
              <wp:docPr id="1399154062" name="Text Box 12"/>
              <wp:cNvGraphicFramePr/>
              <a:graphic xmlns:a="http://schemas.openxmlformats.org/drawingml/2006/main">
                <a:graphicData uri="http://schemas.microsoft.com/office/word/2010/wordprocessingShape">
                  <wps:wsp>
                    <wps:cNvSpPr txBox="1"/>
                    <wps:spPr>
                      <a:xfrm>
                        <a:off x="0" y="0"/>
                        <a:ext cx="7105650" cy="904875"/>
                      </a:xfrm>
                      <a:prstGeom prst="rect">
                        <a:avLst/>
                      </a:prstGeom>
                      <a:noFill/>
                      <a:ln w="6350">
                        <a:noFill/>
                      </a:ln>
                    </wps:spPr>
                    <wps:txbx>
                      <w:txbxContent>
                        <w:p w14:paraId="33E194A6" w14:textId="33F85CFD" w:rsidR="0026005F" w:rsidRPr="00F20129" w:rsidRDefault="00711A28" w:rsidP="00910461">
                          <w:pPr>
                            <w:jc w:val="center"/>
                            <w:rPr>
                              <w:rFonts w:ascii="Titillium" w:hAnsi="Titillium"/>
                              <w:b/>
                              <w:bCs/>
                              <w:i/>
                            </w:rPr>
                          </w:pPr>
                          <w:r>
                            <w:rPr>
                              <w:rFonts w:ascii="Titillium" w:hAnsi="Titillium"/>
                              <w:b/>
                              <w:bCs/>
                              <w:sz w:val="36"/>
                              <w:szCs w:val="36"/>
                            </w:rPr>
                            <w:t xml:space="preserve">Alcohol and Substance </w:t>
                          </w:r>
                          <w:r w:rsidR="00722081">
                            <w:rPr>
                              <w:rFonts w:ascii="Titillium" w:hAnsi="Titillium"/>
                              <w:b/>
                              <w:bCs/>
                              <w:sz w:val="36"/>
                              <w:szCs w:val="36"/>
                            </w:rPr>
                            <w:t xml:space="preserve">Use </w:t>
                          </w:r>
                          <w:r w:rsidR="00A2646A">
                            <w:rPr>
                              <w:rFonts w:ascii="Titillium" w:hAnsi="Titillium"/>
                              <w:b/>
                              <w:bCs/>
                              <w:sz w:val="36"/>
                              <w:szCs w:val="36"/>
                            </w:rPr>
                            <w:t>and</w:t>
                          </w:r>
                          <w:r w:rsidR="00722081">
                            <w:rPr>
                              <w:rFonts w:ascii="Titillium" w:hAnsi="Titillium"/>
                              <w:b/>
                              <w:bCs/>
                              <w:sz w:val="36"/>
                              <w:szCs w:val="36"/>
                            </w:rPr>
                            <w:t xml:space="preserve"> </w:t>
                          </w:r>
                          <w:r>
                            <w:rPr>
                              <w:rFonts w:ascii="Titillium" w:hAnsi="Titillium"/>
                              <w:b/>
                              <w:bCs/>
                              <w:sz w:val="36"/>
                              <w:szCs w:val="36"/>
                            </w:rPr>
                            <w:t>Misuse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80CC633" id="_x0000_t202" coordsize="21600,21600" o:spt="202" path="m,l,21600r21600,l21600,xe">
              <v:stroke joinstyle="miter"/>
              <v:path gradientshapeok="t" o:connecttype="rect"/>
            </v:shapetype>
            <v:shape id="Text Box 12" o:spid="_x0000_s1026" type="#_x0000_t202" style="width:559.5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" filled="f" stroked="f" strokeweight=".5pt">
              <v:textbox>
                <w:txbxContent>
                  <w:p w14:paraId="33E194A6" w14:textId="33F85CFD" w:rsidR="0026005F" w:rsidRPr="00F20129" w:rsidRDefault="00711A28" w:rsidP="00910461">
                    <w:pPr>
                      <w:jc w:val="center"/>
                      <w:rPr>
                        <w:rFonts w:ascii="Titillium" w:hAnsi="Titillium"/>
                        <w:b/>
                        <w:bCs/>
                        <w:i/>
                      </w:rPr>
                    </w:pPr>
                    <w:r>
                      <w:rPr>
                        <w:rFonts w:ascii="Titillium" w:hAnsi="Titillium"/>
                        <w:b/>
                        <w:bCs/>
                        <w:sz w:val="36"/>
                        <w:szCs w:val="36"/>
                      </w:rPr>
                      <w:t xml:space="preserve">Alcohol and Substance </w:t>
                    </w:r>
                    <w:r w:rsidR="00722081">
                      <w:rPr>
                        <w:rFonts w:ascii="Titillium" w:hAnsi="Titillium"/>
                        <w:b/>
                        <w:bCs/>
                        <w:sz w:val="36"/>
                        <w:szCs w:val="36"/>
                      </w:rPr>
                      <w:t xml:space="preserve">Use </w:t>
                    </w:r>
                    <w:r w:rsidR="00A2646A">
                      <w:rPr>
                        <w:rFonts w:ascii="Titillium" w:hAnsi="Titillium"/>
                        <w:b/>
                        <w:bCs/>
                        <w:sz w:val="36"/>
                        <w:szCs w:val="36"/>
                      </w:rPr>
                      <w:t>and</w:t>
                    </w:r>
                    <w:r w:rsidR="00722081">
                      <w:rPr>
                        <w:rFonts w:ascii="Titillium" w:hAnsi="Titillium"/>
                        <w:b/>
                        <w:bCs/>
                        <w:sz w:val="36"/>
                        <w:szCs w:val="36"/>
                      </w:rPr>
                      <w:t xml:space="preserve"> </w:t>
                    </w:r>
                    <w:r>
                      <w:rPr>
                        <w:rFonts w:ascii="Titillium" w:hAnsi="Titillium"/>
                        <w:b/>
                        <w:bCs/>
                        <w:sz w:val="36"/>
                        <w:szCs w:val="36"/>
                      </w:rPr>
                      <w:t>Misuse Policy</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3" type="#_x0000_t75" style="width:500pt;height:500pt" o:bullet="t">
        <v:imagedata r:id="rId1" o:title="Tick-01"/>
      </v:shape>
    </w:pict>
  </w:numPicBullet>
  <w:abstractNum w:abstractNumId="0" w15:restartNumberingAfterBreak="0">
    <w:nsid w:val="005D0FFE"/>
    <w:multiLevelType w:val="hybridMultilevel"/>
    <w:tmpl w:val="8CE2460E"/>
    <w:lvl w:ilvl="0" w:tplc="31363C20">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 w15:restartNumberingAfterBreak="0">
    <w:nsid w:val="05BB066A"/>
    <w:multiLevelType w:val="multilevel"/>
    <w:tmpl w:val="A718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11E19"/>
    <w:multiLevelType w:val="hybridMultilevel"/>
    <w:tmpl w:val="A826687E"/>
    <w:lvl w:ilvl="0" w:tplc="04090001">
      <w:start w:val="1"/>
      <w:numFmt w:val="bullet"/>
      <w:lvlText w:val=""/>
      <w:lvlJc w:val="left"/>
      <w:pPr>
        <w:tabs>
          <w:tab w:val="num" w:pos="1002"/>
        </w:tabs>
        <w:ind w:left="1002" w:hanging="360"/>
      </w:pPr>
      <w:rPr>
        <w:rFonts w:ascii="Symbol" w:hAnsi="Symbol" w:hint="default"/>
      </w:rPr>
    </w:lvl>
    <w:lvl w:ilvl="1" w:tplc="04090003" w:tentative="1">
      <w:start w:val="1"/>
      <w:numFmt w:val="bullet"/>
      <w:lvlText w:val="o"/>
      <w:lvlJc w:val="left"/>
      <w:pPr>
        <w:tabs>
          <w:tab w:val="num" w:pos="1722"/>
        </w:tabs>
        <w:ind w:left="1722" w:hanging="360"/>
      </w:pPr>
      <w:rPr>
        <w:rFonts w:ascii="Courier New" w:hAnsi="Courier New" w:hint="default"/>
      </w:rPr>
    </w:lvl>
    <w:lvl w:ilvl="2" w:tplc="04090005" w:tentative="1">
      <w:start w:val="1"/>
      <w:numFmt w:val="bullet"/>
      <w:lvlText w:val=""/>
      <w:lvlJc w:val="left"/>
      <w:pPr>
        <w:tabs>
          <w:tab w:val="num" w:pos="2442"/>
        </w:tabs>
        <w:ind w:left="2442" w:hanging="360"/>
      </w:pPr>
      <w:rPr>
        <w:rFonts w:ascii="Wingdings" w:hAnsi="Wingdings" w:hint="default"/>
      </w:rPr>
    </w:lvl>
    <w:lvl w:ilvl="3" w:tplc="04090001" w:tentative="1">
      <w:start w:val="1"/>
      <w:numFmt w:val="bullet"/>
      <w:lvlText w:val=""/>
      <w:lvlJc w:val="left"/>
      <w:pPr>
        <w:tabs>
          <w:tab w:val="num" w:pos="3162"/>
        </w:tabs>
        <w:ind w:left="3162" w:hanging="360"/>
      </w:pPr>
      <w:rPr>
        <w:rFonts w:ascii="Symbol" w:hAnsi="Symbol" w:hint="default"/>
      </w:rPr>
    </w:lvl>
    <w:lvl w:ilvl="4" w:tplc="04090003" w:tentative="1">
      <w:start w:val="1"/>
      <w:numFmt w:val="bullet"/>
      <w:lvlText w:val="o"/>
      <w:lvlJc w:val="left"/>
      <w:pPr>
        <w:tabs>
          <w:tab w:val="num" w:pos="3882"/>
        </w:tabs>
        <w:ind w:left="3882" w:hanging="360"/>
      </w:pPr>
      <w:rPr>
        <w:rFonts w:ascii="Courier New" w:hAnsi="Courier New" w:hint="default"/>
      </w:rPr>
    </w:lvl>
    <w:lvl w:ilvl="5" w:tplc="04090005" w:tentative="1">
      <w:start w:val="1"/>
      <w:numFmt w:val="bullet"/>
      <w:lvlText w:val=""/>
      <w:lvlJc w:val="left"/>
      <w:pPr>
        <w:tabs>
          <w:tab w:val="num" w:pos="4602"/>
        </w:tabs>
        <w:ind w:left="4602" w:hanging="360"/>
      </w:pPr>
      <w:rPr>
        <w:rFonts w:ascii="Wingdings" w:hAnsi="Wingdings" w:hint="default"/>
      </w:rPr>
    </w:lvl>
    <w:lvl w:ilvl="6" w:tplc="04090001" w:tentative="1">
      <w:start w:val="1"/>
      <w:numFmt w:val="bullet"/>
      <w:lvlText w:val=""/>
      <w:lvlJc w:val="left"/>
      <w:pPr>
        <w:tabs>
          <w:tab w:val="num" w:pos="5322"/>
        </w:tabs>
        <w:ind w:left="5322" w:hanging="360"/>
      </w:pPr>
      <w:rPr>
        <w:rFonts w:ascii="Symbol" w:hAnsi="Symbol" w:hint="default"/>
      </w:rPr>
    </w:lvl>
    <w:lvl w:ilvl="7" w:tplc="04090003" w:tentative="1">
      <w:start w:val="1"/>
      <w:numFmt w:val="bullet"/>
      <w:lvlText w:val="o"/>
      <w:lvlJc w:val="left"/>
      <w:pPr>
        <w:tabs>
          <w:tab w:val="num" w:pos="6042"/>
        </w:tabs>
        <w:ind w:left="6042" w:hanging="360"/>
      </w:pPr>
      <w:rPr>
        <w:rFonts w:ascii="Courier New" w:hAnsi="Courier New" w:hint="default"/>
      </w:rPr>
    </w:lvl>
    <w:lvl w:ilvl="8" w:tplc="04090005" w:tentative="1">
      <w:start w:val="1"/>
      <w:numFmt w:val="bullet"/>
      <w:lvlText w:val=""/>
      <w:lvlJc w:val="left"/>
      <w:pPr>
        <w:tabs>
          <w:tab w:val="num" w:pos="6762"/>
        </w:tabs>
        <w:ind w:left="6762" w:hanging="360"/>
      </w:pPr>
      <w:rPr>
        <w:rFonts w:ascii="Wingdings" w:hAnsi="Wingdings" w:hint="default"/>
      </w:rPr>
    </w:lvl>
  </w:abstractNum>
  <w:abstractNum w:abstractNumId="3" w15:restartNumberingAfterBreak="0">
    <w:nsid w:val="175A1D11"/>
    <w:multiLevelType w:val="hybridMultilevel"/>
    <w:tmpl w:val="D0503B20"/>
    <w:lvl w:ilvl="0" w:tplc="16A8B006">
      <w:start w:val="1"/>
      <w:numFmt w:val="decimal"/>
      <w:lvlText w:val="%1."/>
      <w:lvlJc w:val="left"/>
      <w:pPr>
        <w:ind w:left="1038" w:hanging="360"/>
      </w:pPr>
      <w:rPr>
        <w:rFonts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4" w15:restartNumberingAfterBreak="0">
    <w:nsid w:val="18274AB8"/>
    <w:multiLevelType w:val="hybridMultilevel"/>
    <w:tmpl w:val="886CFA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92D1AC9"/>
    <w:multiLevelType w:val="multilevel"/>
    <w:tmpl w:val="9AECC48E"/>
    <w:lvl w:ilvl="0">
      <w:start w:val="1"/>
      <w:numFmt w:val="decimal"/>
      <w:lvlText w:val="%1."/>
      <w:lvlJc w:val="left"/>
      <w:pPr>
        <w:ind w:left="360" w:hanging="360"/>
      </w:p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8280" w:hanging="2520"/>
      </w:pPr>
      <w:rPr>
        <w:rFonts w:hint="default"/>
      </w:rPr>
    </w:lvl>
  </w:abstractNum>
  <w:abstractNum w:abstractNumId="6" w15:restartNumberingAfterBreak="0">
    <w:nsid w:val="1D1B5560"/>
    <w:multiLevelType w:val="multilevel"/>
    <w:tmpl w:val="3D22975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244C39BD"/>
    <w:multiLevelType w:val="hybridMultilevel"/>
    <w:tmpl w:val="C832D9EA"/>
    <w:lvl w:ilvl="0" w:tplc="3740214E">
      <w:start w:val="1"/>
      <w:numFmt w:val="decimal"/>
      <w:lvlText w:val="%1."/>
      <w:lvlJc w:val="left"/>
      <w:pPr>
        <w:ind w:left="678" w:hanging="360"/>
      </w:pPr>
      <w:rPr>
        <w:rFonts w:ascii="Titillium" w:hAnsi="Titillium" w:hint="default"/>
        <w:color w:val="auto"/>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8" w15:restartNumberingAfterBreak="0">
    <w:nsid w:val="2592789F"/>
    <w:multiLevelType w:val="hybridMultilevel"/>
    <w:tmpl w:val="92E28F80"/>
    <w:lvl w:ilvl="0" w:tplc="31363C20">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9" w15:restartNumberingAfterBreak="0">
    <w:nsid w:val="25957A0D"/>
    <w:multiLevelType w:val="hybridMultilevel"/>
    <w:tmpl w:val="704693FC"/>
    <w:lvl w:ilvl="0" w:tplc="31363C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C85EDC"/>
    <w:multiLevelType w:val="multilevel"/>
    <w:tmpl w:val="3D22975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FA3352F"/>
    <w:multiLevelType w:val="hybridMultilevel"/>
    <w:tmpl w:val="D0503B20"/>
    <w:lvl w:ilvl="0" w:tplc="FFFFFFFF">
      <w:start w:val="1"/>
      <w:numFmt w:val="decimal"/>
      <w:lvlText w:val="%1."/>
      <w:lvlJc w:val="left"/>
      <w:pPr>
        <w:ind w:left="1038" w:hanging="360"/>
      </w:pPr>
      <w:rPr>
        <w:rFonts w:hint="default"/>
        <w:color w:val="auto"/>
      </w:rPr>
    </w:lvl>
    <w:lvl w:ilvl="1" w:tplc="FFFFFFFF" w:tentative="1">
      <w:start w:val="1"/>
      <w:numFmt w:val="bullet"/>
      <w:lvlText w:val="o"/>
      <w:lvlJc w:val="left"/>
      <w:pPr>
        <w:ind w:left="1758" w:hanging="360"/>
      </w:pPr>
      <w:rPr>
        <w:rFonts w:ascii="Courier New" w:hAnsi="Courier New" w:cs="Courier New" w:hint="default"/>
      </w:rPr>
    </w:lvl>
    <w:lvl w:ilvl="2" w:tplc="FFFFFFFF" w:tentative="1">
      <w:start w:val="1"/>
      <w:numFmt w:val="bullet"/>
      <w:lvlText w:val=""/>
      <w:lvlJc w:val="left"/>
      <w:pPr>
        <w:ind w:left="2478" w:hanging="360"/>
      </w:pPr>
      <w:rPr>
        <w:rFonts w:ascii="Wingdings" w:hAnsi="Wingdings" w:hint="default"/>
      </w:rPr>
    </w:lvl>
    <w:lvl w:ilvl="3" w:tplc="FFFFFFFF" w:tentative="1">
      <w:start w:val="1"/>
      <w:numFmt w:val="bullet"/>
      <w:lvlText w:val=""/>
      <w:lvlJc w:val="left"/>
      <w:pPr>
        <w:ind w:left="3198" w:hanging="360"/>
      </w:pPr>
      <w:rPr>
        <w:rFonts w:ascii="Symbol" w:hAnsi="Symbol" w:hint="default"/>
      </w:rPr>
    </w:lvl>
    <w:lvl w:ilvl="4" w:tplc="FFFFFFFF" w:tentative="1">
      <w:start w:val="1"/>
      <w:numFmt w:val="bullet"/>
      <w:lvlText w:val="o"/>
      <w:lvlJc w:val="left"/>
      <w:pPr>
        <w:ind w:left="3918" w:hanging="360"/>
      </w:pPr>
      <w:rPr>
        <w:rFonts w:ascii="Courier New" w:hAnsi="Courier New" w:cs="Courier New" w:hint="default"/>
      </w:rPr>
    </w:lvl>
    <w:lvl w:ilvl="5" w:tplc="FFFFFFFF" w:tentative="1">
      <w:start w:val="1"/>
      <w:numFmt w:val="bullet"/>
      <w:lvlText w:val=""/>
      <w:lvlJc w:val="left"/>
      <w:pPr>
        <w:ind w:left="4638" w:hanging="360"/>
      </w:pPr>
      <w:rPr>
        <w:rFonts w:ascii="Wingdings" w:hAnsi="Wingdings" w:hint="default"/>
      </w:rPr>
    </w:lvl>
    <w:lvl w:ilvl="6" w:tplc="FFFFFFFF" w:tentative="1">
      <w:start w:val="1"/>
      <w:numFmt w:val="bullet"/>
      <w:lvlText w:val=""/>
      <w:lvlJc w:val="left"/>
      <w:pPr>
        <w:ind w:left="5358" w:hanging="360"/>
      </w:pPr>
      <w:rPr>
        <w:rFonts w:ascii="Symbol" w:hAnsi="Symbol" w:hint="default"/>
      </w:rPr>
    </w:lvl>
    <w:lvl w:ilvl="7" w:tplc="FFFFFFFF" w:tentative="1">
      <w:start w:val="1"/>
      <w:numFmt w:val="bullet"/>
      <w:lvlText w:val="o"/>
      <w:lvlJc w:val="left"/>
      <w:pPr>
        <w:ind w:left="6078" w:hanging="360"/>
      </w:pPr>
      <w:rPr>
        <w:rFonts w:ascii="Courier New" w:hAnsi="Courier New" w:cs="Courier New" w:hint="default"/>
      </w:rPr>
    </w:lvl>
    <w:lvl w:ilvl="8" w:tplc="FFFFFFFF" w:tentative="1">
      <w:start w:val="1"/>
      <w:numFmt w:val="bullet"/>
      <w:lvlText w:val=""/>
      <w:lvlJc w:val="left"/>
      <w:pPr>
        <w:ind w:left="6798" w:hanging="360"/>
      </w:pPr>
      <w:rPr>
        <w:rFonts w:ascii="Wingdings" w:hAnsi="Wingdings" w:hint="default"/>
      </w:rPr>
    </w:lvl>
  </w:abstractNum>
  <w:abstractNum w:abstractNumId="12" w15:restartNumberingAfterBreak="0">
    <w:nsid w:val="3BE04855"/>
    <w:multiLevelType w:val="hybridMultilevel"/>
    <w:tmpl w:val="72BE4DBC"/>
    <w:lvl w:ilvl="0" w:tplc="ACA61066">
      <w:start w:val="1"/>
      <w:numFmt w:val="decimal"/>
      <w:lvlText w:val="%1."/>
      <w:lvlJc w:val="left"/>
      <w:pPr>
        <w:ind w:left="720" w:hanging="360"/>
      </w:pPr>
      <w:rPr>
        <w:rFonts w:cs="Arial" w:hint="default"/>
        <w:b/>
        <w:color w:val="67B8E7"/>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AF3604"/>
    <w:multiLevelType w:val="multilevel"/>
    <w:tmpl w:val="111CD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417530"/>
    <w:multiLevelType w:val="hybridMultilevel"/>
    <w:tmpl w:val="E592A5CA"/>
    <w:lvl w:ilvl="0" w:tplc="31363C20">
      <w:start w:val="1"/>
      <w:numFmt w:val="bullet"/>
      <w:lvlText w:val=""/>
      <w:lvlJc w:val="left"/>
      <w:pPr>
        <w:tabs>
          <w:tab w:val="num" w:pos="720"/>
        </w:tabs>
        <w:ind w:left="720" w:hanging="360"/>
      </w:pPr>
      <w:rPr>
        <w:rFonts w:ascii="Symbol" w:hAnsi="Symbol" w:hint="default"/>
      </w:rPr>
    </w:lvl>
    <w:lvl w:ilvl="1" w:tplc="7A08FF06" w:tentative="1">
      <w:start w:val="1"/>
      <w:numFmt w:val="bullet"/>
      <w:lvlText w:val="-"/>
      <w:lvlJc w:val="left"/>
      <w:pPr>
        <w:tabs>
          <w:tab w:val="num" w:pos="1440"/>
        </w:tabs>
        <w:ind w:left="1440" w:hanging="360"/>
      </w:pPr>
      <w:rPr>
        <w:rFonts w:ascii="Times New Roman" w:hAnsi="Times New Roman" w:hint="default"/>
      </w:rPr>
    </w:lvl>
    <w:lvl w:ilvl="2" w:tplc="416AF29C" w:tentative="1">
      <w:start w:val="1"/>
      <w:numFmt w:val="bullet"/>
      <w:lvlText w:val="-"/>
      <w:lvlJc w:val="left"/>
      <w:pPr>
        <w:tabs>
          <w:tab w:val="num" w:pos="2160"/>
        </w:tabs>
        <w:ind w:left="2160" w:hanging="360"/>
      </w:pPr>
      <w:rPr>
        <w:rFonts w:ascii="Times New Roman" w:hAnsi="Times New Roman" w:hint="default"/>
      </w:rPr>
    </w:lvl>
    <w:lvl w:ilvl="3" w:tplc="D4265884" w:tentative="1">
      <w:start w:val="1"/>
      <w:numFmt w:val="bullet"/>
      <w:lvlText w:val="-"/>
      <w:lvlJc w:val="left"/>
      <w:pPr>
        <w:tabs>
          <w:tab w:val="num" w:pos="2880"/>
        </w:tabs>
        <w:ind w:left="2880" w:hanging="360"/>
      </w:pPr>
      <w:rPr>
        <w:rFonts w:ascii="Times New Roman" w:hAnsi="Times New Roman" w:hint="default"/>
      </w:rPr>
    </w:lvl>
    <w:lvl w:ilvl="4" w:tplc="53D8F280" w:tentative="1">
      <w:start w:val="1"/>
      <w:numFmt w:val="bullet"/>
      <w:lvlText w:val="-"/>
      <w:lvlJc w:val="left"/>
      <w:pPr>
        <w:tabs>
          <w:tab w:val="num" w:pos="3600"/>
        </w:tabs>
        <w:ind w:left="3600" w:hanging="360"/>
      </w:pPr>
      <w:rPr>
        <w:rFonts w:ascii="Times New Roman" w:hAnsi="Times New Roman" w:hint="default"/>
      </w:rPr>
    </w:lvl>
    <w:lvl w:ilvl="5" w:tplc="BC2C8764" w:tentative="1">
      <w:start w:val="1"/>
      <w:numFmt w:val="bullet"/>
      <w:lvlText w:val="-"/>
      <w:lvlJc w:val="left"/>
      <w:pPr>
        <w:tabs>
          <w:tab w:val="num" w:pos="4320"/>
        </w:tabs>
        <w:ind w:left="4320" w:hanging="360"/>
      </w:pPr>
      <w:rPr>
        <w:rFonts w:ascii="Times New Roman" w:hAnsi="Times New Roman" w:hint="default"/>
      </w:rPr>
    </w:lvl>
    <w:lvl w:ilvl="6" w:tplc="AC40A6E4" w:tentative="1">
      <w:start w:val="1"/>
      <w:numFmt w:val="bullet"/>
      <w:lvlText w:val="-"/>
      <w:lvlJc w:val="left"/>
      <w:pPr>
        <w:tabs>
          <w:tab w:val="num" w:pos="5040"/>
        </w:tabs>
        <w:ind w:left="5040" w:hanging="360"/>
      </w:pPr>
      <w:rPr>
        <w:rFonts w:ascii="Times New Roman" w:hAnsi="Times New Roman" w:hint="default"/>
      </w:rPr>
    </w:lvl>
    <w:lvl w:ilvl="7" w:tplc="19923580" w:tentative="1">
      <w:start w:val="1"/>
      <w:numFmt w:val="bullet"/>
      <w:lvlText w:val="-"/>
      <w:lvlJc w:val="left"/>
      <w:pPr>
        <w:tabs>
          <w:tab w:val="num" w:pos="5760"/>
        </w:tabs>
        <w:ind w:left="5760" w:hanging="360"/>
      </w:pPr>
      <w:rPr>
        <w:rFonts w:ascii="Times New Roman" w:hAnsi="Times New Roman" w:hint="default"/>
      </w:rPr>
    </w:lvl>
    <w:lvl w:ilvl="8" w:tplc="C772EB9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0D8575F"/>
    <w:multiLevelType w:val="multilevel"/>
    <w:tmpl w:val="52E8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0B0D7D"/>
    <w:multiLevelType w:val="hybridMultilevel"/>
    <w:tmpl w:val="598CD796"/>
    <w:lvl w:ilvl="0" w:tplc="0E2E5A4E">
      <w:start w:val="3"/>
      <w:numFmt w:val="decimal"/>
      <w:lvlText w:val="%1."/>
      <w:lvlJc w:val="left"/>
      <w:pPr>
        <w:ind w:left="720" w:hanging="360"/>
      </w:pPr>
      <w:rPr>
        <w:rFonts w:hint="default"/>
        <w:b/>
        <w:bCs/>
        <w:color w:val="67B8E7"/>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665DCD"/>
    <w:multiLevelType w:val="hybridMultilevel"/>
    <w:tmpl w:val="A316ED36"/>
    <w:lvl w:ilvl="0" w:tplc="C76ABA8A">
      <w:start w:val="1"/>
      <w:numFmt w:val="bullet"/>
      <w:lvlText w:val=""/>
      <w:lvlJc w:val="left"/>
      <w:pPr>
        <w:ind w:left="720" w:hanging="360"/>
      </w:pPr>
      <w:rPr>
        <w:rFonts w:ascii="Symbol" w:hAnsi="Symbol" w:hint="default"/>
        <w:color w:val="EE72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506B7A"/>
    <w:multiLevelType w:val="multilevel"/>
    <w:tmpl w:val="EDC2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1172FE"/>
    <w:multiLevelType w:val="hybridMultilevel"/>
    <w:tmpl w:val="89E0DE38"/>
    <w:lvl w:ilvl="0" w:tplc="C76ABA8A">
      <w:start w:val="1"/>
      <w:numFmt w:val="bullet"/>
      <w:lvlText w:val=""/>
      <w:lvlJc w:val="left"/>
      <w:pPr>
        <w:ind w:left="720" w:hanging="360"/>
      </w:pPr>
      <w:rPr>
        <w:rFonts w:ascii="Symbol" w:hAnsi="Symbol" w:hint="default"/>
        <w:b/>
        <w:bCs/>
        <w:color w:val="EE724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8A5B0D"/>
    <w:multiLevelType w:val="hybridMultilevel"/>
    <w:tmpl w:val="AE64E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9D18BF"/>
    <w:multiLevelType w:val="hybridMultilevel"/>
    <w:tmpl w:val="B73C1BF2"/>
    <w:lvl w:ilvl="0" w:tplc="C76ABA8A">
      <w:start w:val="1"/>
      <w:numFmt w:val="bullet"/>
      <w:lvlText w:val=""/>
      <w:lvlJc w:val="left"/>
      <w:pPr>
        <w:ind w:left="720" w:hanging="360"/>
      </w:pPr>
      <w:rPr>
        <w:rFonts w:ascii="Symbol" w:hAnsi="Symbol" w:hint="default"/>
        <w:color w:val="EE724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CF61231"/>
    <w:multiLevelType w:val="hybridMultilevel"/>
    <w:tmpl w:val="DFBCBFDC"/>
    <w:lvl w:ilvl="0" w:tplc="743A799C">
      <w:start w:val="1"/>
      <w:numFmt w:val="decimal"/>
      <w:lvlText w:val="%1."/>
      <w:lvlJc w:val="left"/>
      <w:pPr>
        <w:ind w:left="720" w:hanging="360"/>
      </w:pPr>
      <w:rPr>
        <w:rFonts w:cs="Arial" w:hint="default"/>
        <w:b/>
        <w:color w:val="67B8E7"/>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D62347"/>
    <w:multiLevelType w:val="hybridMultilevel"/>
    <w:tmpl w:val="6CC677FE"/>
    <w:lvl w:ilvl="0" w:tplc="31363C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A51412"/>
    <w:multiLevelType w:val="hybridMultilevel"/>
    <w:tmpl w:val="392829F2"/>
    <w:lvl w:ilvl="0" w:tplc="31363C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B727FA"/>
    <w:multiLevelType w:val="hybridMultilevel"/>
    <w:tmpl w:val="BE86BC3C"/>
    <w:lvl w:ilvl="0" w:tplc="C76ABA8A">
      <w:start w:val="1"/>
      <w:numFmt w:val="bullet"/>
      <w:lvlText w:val=""/>
      <w:lvlJc w:val="left"/>
      <w:pPr>
        <w:ind w:left="720" w:hanging="360"/>
      </w:pPr>
      <w:rPr>
        <w:rFonts w:ascii="Symbol" w:hAnsi="Symbol" w:hint="default"/>
        <w:color w:val="EE7249"/>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704675"/>
    <w:multiLevelType w:val="multilevel"/>
    <w:tmpl w:val="8232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526817">
    <w:abstractNumId w:val="7"/>
  </w:num>
  <w:num w:numId="2" w16cid:durableId="427892272">
    <w:abstractNumId w:val="24"/>
  </w:num>
  <w:num w:numId="3" w16cid:durableId="1764835355">
    <w:abstractNumId w:val="14"/>
  </w:num>
  <w:num w:numId="4" w16cid:durableId="391347218">
    <w:abstractNumId w:val="9"/>
  </w:num>
  <w:num w:numId="5" w16cid:durableId="1684504385">
    <w:abstractNumId w:val="23"/>
  </w:num>
  <w:num w:numId="6" w16cid:durableId="1906792584">
    <w:abstractNumId w:val="5"/>
  </w:num>
  <w:num w:numId="7" w16cid:durableId="767967392">
    <w:abstractNumId w:val="26"/>
  </w:num>
  <w:num w:numId="8" w16cid:durableId="431170584">
    <w:abstractNumId w:val="13"/>
  </w:num>
  <w:num w:numId="9" w16cid:durableId="145127734">
    <w:abstractNumId w:val="1"/>
  </w:num>
  <w:num w:numId="10" w16cid:durableId="1807432722">
    <w:abstractNumId w:val="20"/>
  </w:num>
  <w:num w:numId="11" w16cid:durableId="50229500">
    <w:abstractNumId w:val="6"/>
  </w:num>
  <w:num w:numId="12" w16cid:durableId="1326132834">
    <w:abstractNumId w:val="10"/>
  </w:num>
  <w:num w:numId="13" w16cid:durableId="221646896">
    <w:abstractNumId w:val="15"/>
  </w:num>
  <w:num w:numId="14" w16cid:durableId="1312564593">
    <w:abstractNumId w:val="25"/>
  </w:num>
  <w:num w:numId="15" w16cid:durableId="9065402">
    <w:abstractNumId w:val="0"/>
  </w:num>
  <w:num w:numId="16" w16cid:durableId="1119641477">
    <w:abstractNumId w:val="3"/>
  </w:num>
  <w:num w:numId="17" w16cid:durableId="2105493459">
    <w:abstractNumId w:val="22"/>
  </w:num>
  <w:num w:numId="18" w16cid:durableId="1223522750">
    <w:abstractNumId w:val="17"/>
  </w:num>
  <w:num w:numId="19" w16cid:durableId="251473678">
    <w:abstractNumId w:val="21"/>
  </w:num>
  <w:num w:numId="20" w16cid:durableId="2043937388">
    <w:abstractNumId w:val="18"/>
  </w:num>
  <w:num w:numId="21" w16cid:durableId="814376963">
    <w:abstractNumId w:val="16"/>
  </w:num>
  <w:num w:numId="22" w16cid:durableId="490410740">
    <w:abstractNumId w:val="4"/>
  </w:num>
  <w:num w:numId="23" w16cid:durableId="1011295289">
    <w:abstractNumId w:val="2"/>
  </w:num>
  <w:num w:numId="24" w16cid:durableId="305666183">
    <w:abstractNumId w:val="8"/>
  </w:num>
  <w:num w:numId="25" w16cid:durableId="219026817">
    <w:abstractNumId w:val="11"/>
  </w:num>
  <w:num w:numId="26" w16cid:durableId="389840606">
    <w:abstractNumId w:val="12"/>
  </w:num>
  <w:num w:numId="27" w16cid:durableId="1342466720">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284"/>
  <w:drawingGridVerticalSpacing w:val="284"/>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F9A"/>
    <w:rsid w:val="00001596"/>
    <w:rsid w:val="00001A3E"/>
    <w:rsid w:val="0000203B"/>
    <w:rsid w:val="000067E8"/>
    <w:rsid w:val="000076FF"/>
    <w:rsid w:val="00010A5E"/>
    <w:rsid w:val="00010F51"/>
    <w:rsid w:val="0001129F"/>
    <w:rsid w:val="00013CFA"/>
    <w:rsid w:val="000179AA"/>
    <w:rsid w:val="00020778"/>
    <w:rsid w:val="00022079"/>
    <w:rsid w:val="00023556"/>
    <w:rsid w:val="00023576"/>
    <w:rsid w:val="00025E53"/>
    <w:rsid w:val="00030268"/>
    <w:rsid w:val="00030E78"/>
    <w:rsid w:val="00031846"/>
    <w:rsid w:val="000334FC"/>
    <w:rsid w:val="00035FDD"/>
    <w:rsid w:val="00036ABF"/>
    <w:rsid w:val="00036E5D"/>
    <w:rsid w:val="000373F2"/>
    <w:rsid w:val="00043EE5"/>
    <w:rsid w:val="00045689"/>
    <w:rsid w:val="000516ED"/>
    <w:rsid w:val="00052B79"/>
    <w:rsid w:val="000537B2"/>
    <w:rsid w:val="00054539"/>
    <w:rsid w:val="00056176"/>
    <w:rsid w:val="0006064B"/>
    <w:rsid w:val="000631B9"/>
    <w:rsid w:val="00064BDC"/>
    <w:rsid w:val="00070C7B"/>
    <w:rsid w:val="000713AF"/>
    <w:rsid w:val="00072627"/>
    <w:rsid w:val="000750D6"/>
    <w:rsid w:val="00075B6F"/>
    <w:rsid w:val="00076EC9"/>
    <w:rsid w:val="0008233E"/>
    <w:rsid w:val="000842DB"/>
    <w:rsid w:val="00087160"/>
    <w:rsid w:val="00092208"/>
    <w:rsid w:val="00094039"/>
    <w:rsid w:val="000954D5"/>
    <w:rsid w:val="00097D8F"/>
    <w:rsid w:val="000A1C41"/>
    <w:rsid w:val="000A227A"/>
    <w:rsid w:val="000A3BB2"/>
    <w:rsid w:val="000A4C5F"/>
    <w:rsid w:val="000A57FF"/>
    <w:rsid w:val="000B0E02"/>
    <w:rsid w:val="000B5BCA"/>
    <w:rsid w:val="000B772A"/>
    <w:rsid w:val="000B7C47"/>
    <w:rsid w:val="000C1463"/>
    <w:rsid w:val="000C2DE8"/>
    <w:rsid w:val="000C2F9A"/>
    <w:rsid w:val="000C498A"/>
    <w:rsid w:val="000C77FB"/>
    <w:rsid w:val="000C7A9C"/>
    <w:rsid w:val="000D2439"/>
    <w:rsid w:val="000D26D6"/>
    <w:rsid w:val="000D57D9"/>
    <w:rsid w:val="000E1E7F"/>
    <w:rsid w:val="000E5CF6"/>
    <w:rsid w:val="000E749D"/>
    <w:rsid w:val="000F03EF"/>
    <w:rsid w:val="000F1498"/>
    <w:rsid w:val="000F1C67"/>
    <w:rsid w:val="000F229B"/>
    <w:rsid w:val="000F35EC"/>
    <w:rsid w:val="000F3816"/>
    <w:rsid w:val="000F42C5"/>
    <w:rsid w:val="000F7788"/>
    <w:rsid w:val="001001E1"/>
    <w:rsid w:val="00102C79"/>
    <w:rsid w:val="00103661"/>
    <w:rsid w:val="00104F20"/>
    <w:rsid w:val="001064C4"/>
    <w:rsid w:val="00120ABF"/>
    <w:rsid w:val="001227D9"/>
    <w:rsid w:val="00122D9B"/>
    <w:rsid w:val="00126623"/>
    <w:rsid w:val="00126CFE"/>
    <w:rsid w:val="001279C4"/>
    <w:rsid w:val="0013285A"/>
    <w:rsid w:val="001363D5"/>
    <w:rsid w:val="00140460"/>
    <w:rsid w:val="00140AAA"/>
    <w:rsid w:val="00141BDE"/>
    <w:rsid w:val="00142D3D"/>
    <w:rsid w:val="00154F14"/>
    <w:rsid w:val="00170DA1"/>
    <w:rsid w:val="001719E9"/>
    <w:rsid w:val="00171C80"/>
    <w:rsid w:val="001724F5"/>
    <w:rsid w:val="001733B7"/>
    <w:rsid w:val="0017403E"/>
    <w:rsid w:val="0017528E"/>
    <w:rsid w:val="001757DC"/>
    <w:rsid w:val="00176777"/>
    <w:rsid w:val="00187F4F"/>
    <w:rsid w:val="00192969"/>
    <w:rsid w:val="00194518"/>
    <w:rsid w:val="0019676B"/>
    <w:rsid w:val="001A072E"/>
    <w:rsid w:val="001A1B8D"/>
    <w:rsid w:val="001A4E44"/>
    <w:rsid w:val="001B18FC"/>
    <w:rsid w:val="001B1CB0"/>
    <w:rsid w:val="001B2AA2"/>
    <w:rsid w:val="001B489D"/>
    <w:rsid w:val="001B6BA7"/>
    <w:rsid w:val="001C0ABB"/>
    <w:rsid w:val="001C0DF2"/>
    <w:rsid w:val="001C27D2"/>
    <w:rsid w:val="001C5088"/>
    <w:rsid w:val="001C7FF6"/>
    <w:rsid w:val="001D12B5"/>
    <w:rsid w:val="001D3727"/>
    <w:rsid w:val="001D4224"/>
    <w:rsid w:val="001D5831"/>
    <w:rsid w:val="001E0D8F"/>
    <w:rsid w:val="001E1204"/>
    <w:rsid w:val="001E4C37"/>
    <w:rsid w:val="001F063C"/>
    <w:rsid w:val="001F1E22"/>
    <w:rsid w:val="001F3506"/>
    <w:rsid w:val="001F3710"/>
    <w:rsid w:val="001F50E9"/>
    <w:rsid w:val="002040D7"/>
    <w:rsid w:val="002061F2"/>
    <w:rsid w:val="0020658E"/>
    <w:rsid w:val="00207E21"/>
    <w:rsid w:val="00210350"/>
    <w:rsid w:val="00210BEA"/>
    <w:rsid w:val="00212FB8"/>
    <w:rsid w:val="00213139"/>
    <w:rsid w:val="00213EAC"/>
    <w:rsid w:val="0021440B"/>
    <w:rsid w:val="00216A4C"/>
    <w:rsid w:val="00217D5F"/>
    <w:rsid w:val="002200B6"/>
    <w:rsid w:val="00221725"/>
    <w:rsid w:val="0022284C"/>
    <w:rsid w:val="00223CFB"/>
    <w:rsid w:val="00225396"/>
    <w:rsid w:val="00226C3A"/>
    <w:rsid w:val="002277DC"/>
    <w:rsid w:val="00230FE0"/>
    <w:rsid w:val="002316A5"/>
    <w:rsid w:val="002340E7"/>
    <w:rsid w:val="00234D0E"/>
    <w:rsid w:val="00236BC8"/>
    <w:rsid w:val="002377CB"/>
    <w:rsid w:val="00237862"/>
    <w:rsid w:val="00237D17"/>
    <w:rsid w:val="00243C37"/>
    <w:rsid w:val="00243E32"/>
    <w:rsid w:val="002450AF"/>
    <w:rsid w:val="00245748"/>
    <w:rsid w:val="002529E3"/>
    <w:rsid w:val="0025688D"/>
    <w:rsid w:val="0026005F"/>
    <w:rsid w:val="00260A7A"/>
    <w:rsid w:val="00261662"/>
    <w:rsid w:val="00261732"/>
    <w:rsid w:val="0026200B"/>
    <w:rsid w:val="00264777"/>
    <w:rsid w:val="00266F73"/>
    <w:rsid w:val="00272318"/>
    <w:rsid w:val="00272ADC"/>
    <w:rsid w:val="00273D80"/>
    <w:rsid w:val="002766E9"/>
    <w:rsid w:val="002805CE"/>
    <w:rsid w:val="0028149A"/>
    <w:rsid w:val="00281D08"/>
    <w:rsid w:val="00282416"/>
    <w:rsid w:val="002852A7"/>
    <w:rsid w:val="0028639B"/>
    <w:rsid w:val="00286DAF"/>
    <w:rsid w:val="00290859"/>
    <w:rsid w:val="0029159D"/>
    <w:rsid w:val="00291F58"/>
    <w:rsid w:val="00292271"/>
    <w:rsid w:val="0029255E"/>
    <w:rsid w:val="00296B2D"/>
    <w:rsid w:val="002A18C6"/>
    <w:rsid w:val="002A2102"/>
    <w:rsid w:val="002A369C"/>
    <w:rsid w:val="002B3956"/>
    <w:rsid w:val="002B6A27"/>
    <w:rsid w:val="002C0436"/>
    <w:rsid w:val="002C0D92"/>
    <w:rsid w:val="002C7B1D"/>
    <w:rsid w:val="002D19E3"/>
    <w:rsid w:val="002D4677"/>
    <w:rsid w:val="002D5F42"/>
    <w:rsid w:val="002E0639"/>
    <w:rsid w:val="002E1BE3"/>
    <w:rsid w:val="002E21BD"/>
    <w:rsid w:val="002E497F"/>
    <w:rsid w:val="002E6E3D"/>
    <w:rsid w:val="002F18F5"/>
    <w:rsid w:val="002F25DC"/>
    <w:rsid w:val="002F476F"/>
    <w:rsid w:val="002F5A43"/>
    <w:rsid w:val="002F6B3F"/>
    <w:rsid w:val="002F7475"/>
    <w:rsid w:val="002F7AE2"/>
    <w:rsid w:val="0030138F"/>
    <w:rsid w:val="003045E6"/>
    <w:rsid w:val="00306518"/>
    <w:rsid w:val="00310501"/>
    <w:rsid w:val="0031060B"/>
    <w:rsid w:val="0031656C"/>
    <w:rsid w:val="00317BE5"/>
    <w:rsid w:val="00320496"/>
    <w:rsid w:val="003238E4"/>
    <w:rsid w:val="00330D46"/>
    <w:rsid w:val="003315D3"/>
    <w:rsid w:val="003344BB"/>
    <w:rsid w:val="00335DAA"/>
    <w:rsid w:val="0033779E"/>
    <w:rsid w:val="003407C1"/>
    <w:rsid w:val="003434D8"/>
    <w:rsid w:val="003437FF"/>
    <w:rsid w:val="00344C85"/>
    <w:rsid w:val="00345276"/>
    <w:rsid w:val="00346724"/>
    <w:rsid w:val="00347E89"/>
    <w:rsid w:val="00350E46"/>
    <w:rsid w:val="00351611"/>
    <w:rsid w:val="00353ADB"/>
    <w:rsid w:val="00356728"/>
    <w:rsid w:val="00360358"/>
    <w:rsid w:val="003606E9"/>
    <w:rsid w:val="00372519"/>
    <w:rsid w:val="00374325"/>
    <w:rsid w:val="00381161"/>
    <w:rsid w:val="00381CDB"/>
    <w:rsid w:val="0039045B"/>
    <w:rsid w:val="00395C0B"/>
    <w:rsid w:val="00396A78"/>
    <w:rsid w:val="003A0094"/>
    <w:rsid w:val="003A2848"/>
    <w:rsid w:val="003A5B81"/>
    <w:rsid w:val="003A71D3"/>
    <w:rsid w:val="003A7E98"/>
    <w:rsid w:val="003B2C11"/>
    <w:rsid w:val="003B31AD"/>
    <w:rsid w:val="003B6C5C"/>
    <w:rsid w:val="003B701C"/>
    <w:rsid w:val="003B774A"/>
    <w:rsid w:val="003C33B2"/>
    <w:rsid w:val="003C33CE"/>
    <w:rsid w:val="003C5A33"/>
    <w:rsid w:val="003C654F"/>
    <w:rsid w:val="003C7AAA"/>
    <w:rsid w:val="003D0CF0"/>
    <w:rsid w:val="003D52A1"/>
    <w:rsid w:val="003D6EC5"/>
    <w:rsid w:val="003E2237"/>
    <w:rsid w:val="003E2271"/>
    <w:rsid w:val="003E2C2B"/>
    <w:rsid w:val="003E6C33"/>
    <w:rsid w:val="003E765A"/>
    <w:rsid w:val="003F148E"/>
    <w:rsid w:val="003F20ED"/>
    <w:rsid w:val="003F46AD"/>
    <w:rsid w:val="003F4D3F"/>
    <w:rsid w:val="003F5799"/>
    <w:rsid w:val="003F7525"/>
    <w:rsid w:val="00402BC9"/>
    <w:rsid w:val="0040343E"/>
    <w:rsid w:val="004036F1"/>
    <w:rsid w:val="00403F7A"/>
    <w:rsid w:val="00405B11"/>
    <w:rsid w:val="00405DF0"/>
    <w:rsid w:val="00405FBE"/>
    <w:rsid w:val="004072E0"/>
    <w:rsid w:val="00414C26"/>
    <w:rsid w:val="004153AB"/>
    <w:rsid w:val="004165B4"/>
    <w:rsid w:val="00416845"/>
    <w:rsid w:val="00417A66"/>
    <w:rsid w:val="00423E5E"/>
    <w:rsid w:val="00426161"/>
    <w:rsid w:val="004267B0"/>
    <w:rsid w:val="0043209D"/>
    <w:rsid w:val="004330DA"/>
    <w:rsid w:val="004364BF"/>
    <w:rsid w:val="004401DC"/>
    <w:rsid w:val="004404E9"/>
    <w:rsid w:val="00440580"/>
    <w:rsid w:val="00443148"/>
    <w:rsid w:val="004505BE"/>
    <w:rsid w:val="00450839"/>
    <w:rsid w:val="00450FD3"/>
    <w:rsid w:val="00451894"/>
    <w:rsid w:val="0045403F"/>
    <w:rsid w:val="00455789"/>
    <w:rsid w:val="004606A8"/>
    <w:rsid w:val="00461073"/>
    <w:rsid w:val="0046232C"/>
    <w:rsid w:val="00465F5C"/>
    <w:rsid w:val="00466D75"/>
    <w:rsid w:val="0047431A"/>
    <w:rsid w:val="004748E9"/>
    <w:rsid w:val="004757D3"/>
    <w:rsid w:val="00476688"/>
    <w:rsid w:val="00480977"/>
    <w:rsid w:val="004810A5"/>
    <w:rsid w:val="004810AB"/>
    <w:rsid w:val="004817B8"/>
    <w:rsid w:val="00481D4E"/>
    <w:rsid w:val="004850B6"/>
    <w:rsid w:val="00486BC9"/>
    <w:rsid w:val="0048700C"/>
    <w:rsid w:val="0049008D"/>
    <w:rsid w:val="004902DB"/>
    <w:rsid w:val="0049178A"/>
    <w:rsid w:val="004920F4"/>
    <w:rsid w:val="00497E8C"/>
    <w:rsid w:val="004A325F"/>
    <w:rsid w:val="004A4C3D"/>
    <w:rsid w:val="004A5566"/>
    <w:rsid w:val="004A5CF5"/>
    <w:rsid w:val="004A6E49"/>
    <w:rsid w:val="004B138E"/>
    <w:rsid w:val="004B37B2"/>
    <w:rsid w:val="004B42C0"/>
    <w:rsid w:val="004B45EB"/>
    <w:rsid w:val="004B46A6"/>
    <w:rsid w:val="004B5C3F"/>
    <w:rsid w:val="004B6014"/>
    <w:rsid w:val="004B6CAC"/>
    <w:rsid w:val="004B6E84"/>
    <w:rsid w:val="004C15CD"/>
    <w:rsid w:val="004C27A8"/>
    <w:rsid w:val="004C64B0"/>
    <w:rsid w:val="004C7172"/>
    <w:rsid w:val="004D0F18"/>
    <w:rsid w:val="004D1B58"/>
    <w:rsid w:val="004D2E49"/>
    <w:rsid w:val="004D3679"/>
    <w:rsid w:val="004D443E"/>
    <w:rsid w:val="004D48C2"/>
    <w:rsid w:val="004D559D"/>
    <w:rsid w:val="004D6611"/>
    <w:rsid w:val="004D77AA"/>
    <w:rsid w:val="004E10E6"/>
    <w:rsid w:val="004E140E"/>
    <w:rsid w:val="004E303E"/>
    <w:rsid w:val="004F0EF1"/>
    <w:rsid w:val="004F2E9B"/>
    <w:rsid w:val="004F3AD4"/>
    <w:rsid w:val="004F3AF2"/>
    <w:rsid w:val="004F774B"/>
    <w:rsid w:val="005005C6"/>
    <w:rsid w:val="0050101B"/>
    <w:rsid w:val="0050569E"/>
    <w:rsid w:val="00506224"/>
    <w:rsid w:val="00506799"/>
    <w:rsid w:val="00506A88"/>
    <w:rsid w:val="0051093E"/>
    <w:rsid w:val="005137AB"/>
    <w:rsid w:val="0051449B"/>
    <w:rsid w:val="0052078B"/>
    <w:rsid w:val="005254F9"/>
    <w:rsid w:val="005332BC"/>
    <w:rsid w:val="005333F8"/>
    <w:rsid w:val="00534A63"/>
    <w:rsid w:val="005362D5"/>
    <w:rsid w:val="00540228"/>
    <w:rsid w:val="00540320"/>
    <w:rsid w:val="00540B65"/>
    <w:rsid w:val="0054181E"/>
    <w:rsid w:val="00543470"/>
    <w:rsid w:val="00545185"/>
    <w:rsid w:val="005452D9"/>
    <w:rsid w:val="0054764A"/>
    <w:rsid w:val="00552E16"/>
    <w:rsid w:val="00562956"/>
    <w:rsid w:val="00564ACC"/>
    <w:rsid w:val="00564D9C"/>
    <w:rsid w:val="005704D1"/>
    <w:rsid w:val="00570BC7"/>
    <w:rsid w:val="0057241C"/>
    <w:rsid w:val="005757EF"/>
    <w:rsid w:val="00576291"/>
    <w:rsid w:val="00580AB0"/>
    <w:rsid w:val="00582850"/>
    <w:rsid w:val="00584078"/>
    <w:rsid w:val="00584D7A"/>
    <w:rsid w:val="00585259"/>
    <w:rsid w:val="00590452"/>
    <w:rsid w:val="005938C6"/>
    <w:rsid w:val="005939B1"/>
    <w:rsid w:val="0059633B"/>
    <w:rsid w:val="005A0F47"/>
    <w:rsid w:val="005A2607"/>
    <w:rsid w:val="005A466D"/>
    <w:rsid w:val="005B0472"/>
    <w:rsid w:val="005B2298"/>
    <w:rsid w:val="005B525C"/>
    <w:rsid w:val="005B6536"/>
    <w:rsid w:val="005B79F5"/>
    <w:rsid w:val="005C1B82"/>
    <w:rsid w:val="005C2872"/>
    <w:rsid w:val="005D0021"/>
    <w:rsid w:val="005D14A3"/>
    <w:rsid w:val="005D2474"/>
    <w:rsid w:val="005D4641"/>
    <w:rsid w:val="005D4B61"/>
    <w:rsid w:val="005D4F61"/>
    <w:rsid w:val="005D5B18"/>
    <w:rsid w:val="005D6210"/>
    <w:rsid w:val="005D6CB4"/>
    <w:rsid w:val="005D6F3B"/>
    <w:rsid w:val="005E3A95"/>
    <w:rsid w:val="005E44EC"/>
    <w:rsid w:val="005E4E40"/>
    <w:rsid w:val="005F201B"/>
    <w:rsid w:val="005F3561"/>
    <w:rsid w:val="005F4E0B"/>
    <w:rsid w:val="005F7161"/>
    <w:rsid w:val="005F71ED"/>
    <w:rsid w:val="00600C15"/>
    <w:rsid w:val="00602903"/>
    <w:rsid w:val="006029D3"/>
    <w:rsid w:val="00605443"/>
    <w:rsid w:val="006059C2"/>
    <w:rsid w:val="006121E8"/>
    <w:rsid w:val="006142C7"/>
    <w:rsid w:val="00614EC0"/>
    <w:rsid w:val="00615A32"/>
    <w:rsid w:val="006223A7"/>
    <w:rsid w:val="00625483"/>
    <w:rsid w:val="006256F7"/>
    <w:rsid w:val="00626308"/>
    <w:rsid w:val="0062663A"/>
    <w:rsid w:val="0063269C"/>
    <w:rsid w:val="006343C3"/>
    <w:rsid w:val="00636F47"/>
    <w:rsid w:val="00640328"/>
    <w:rsid w:val="00640B6D"/>
    <w:rsid w:val="006418EB"/>
    <w:rsid w:val="00643736"/>
    <w:rsid w:val="00645728"/>
    <w:rsid w:val="006521E0"/>
    <w:rsid w:val="00654041"/>
    <w:rsid w:val="00654607"/>
    <w:rsid w:val="00655832"/>
    <w:rsid w:val="006603EC"/>
    <w:rsid w:val="0066188E"/>
    <w:rsid w:val="006644BB"/>
    <w:rsid w:val="0066463B"/>
    <w:rsid w:val="006654F0"/>
    <w:rsid w:val="00665E80"/>
    <w:rsid w:val="00670030"/>
    <w:rsid w:val="006710A2"/>
    <w:rsid w:val="00672C60"/>
    <w:rsid w:val="00676C01"/>
    <w:rsid w:val="006817CE"/>
    <w:rsid w:val="00681EA7"/>
    <w:rsid w:val="00684265"/>
    <w:rsid w:val="00685D2B"/>
    <w:rsid w:val="00690EDD"/>
    <w:rsid w:val="0069485C"/>
    <w:rsid w:val="006972D9"/>
    <w:rsid w:val="006A280F"/>
    <w:rsid w:val="006A2A5E"/>
    <w:rsid w:val="006A391E"/>
    <w:rsid w:val="006A6839"/>
    <w:rsid w:val="006A69AA"/>
    <w:rsid w:val="006A7203"/>
    <w:rsid w:val="006B11B2"/>
    <w:rsid w:val="006B1D7D"/>
    <w:rsid w:val="006B2B6A"/>
    <w:rsid w:val="006B2DF2"/>
    <w:rsid w:val="006B31D3"/>
    <w:rsid w:val="006B3F7D"/>
    <w:rsid w:val="006B40EC"/>
    <w:rsid w:val="006B47BE"/>
    <w:rsid w:val="006B6FB5"/>
    <w:rsid w:val="006C0AC2"/>
    <w:rsid w:val="006C5321"/>
    <w:rsid w:val="006C6347"/>
    <w:rsid w:val="006D0A6A"/>
    <w:rsid w:val="006D1082"/>
    <w:rsid w:val="006D1883"/>
    <w:rsid w:val="006D2140"/>
    <w:rsid w:val="006D5AD4"/>
    <w:rsid w:val="006E0A38"/>
    <w:rsid w:val="006E1227"/>
    <w:rsid w:val="006E20F5"/>
    <w:rsid w:val="006E7CDA"/>
    <w:rsid w:val="006F10AB"/>
    <w:rsid w:val="006F3BA1"/>
    <w:rsid w:val="006F402B"/>
    <w:rsid w:val="006F6F84"/>
    <w:rsid w:val="00701F69"/>
    <w:rsid w:val="0070296F"/>
    <w:rsid w:val="00710DDD"/>
    <w:rsid w:val="0071134B"/>
    <w:rsid w:val="00711A28"/>
    <w:rsid w:val="00712395"/>
    <w:rsid w:val="00716C89"/>
    <w:rsid w:val="00721283"/>
    <w:rsid w:val="00722081"/>
    <w:rsid w:val="00727821"/>
    <w:rsid w:val="007308D4"/>
    <w:rsid w:val="007329D6"/>
    <w:rsid w:val="00735366"/>
    <w:rsid w:val="00736A8A"/>
    <w:rsid w:val="00736E09"/>
    <w:rsid w:val="00745E01"/>
    <w:rsid w:val="00751AD8"/>
    <w:rsid w:val="007535D2"/>
    <w:rsid w:val="00755AF1"/>
    <w:rsid w:val="00756BBC"/>
    <w:rsid w:val="00757E91"/>
    <w:rsid w:val="00760C30"/>
    <w:rsid w:val="00767018"/>
    <w:rsid w:val="00767559"/>
    <w:rsid w:val="0077583A"/>
    <w:rsid w:val="0077695F"/>
    <w:rsid w:val="00783D56"/>
    <w:rsid w:val="007840AF"/>
    <w:rsid w:val="00786BBB"/>
    <w:rsid w:val="00787800"/>
    <w:rsid w:val="0079014A"/>
    <w:rsid w:val="00790B9D"/>
    <w:rsid w:val="00793CA9"/>
    <w:rsid w:val="007975FC"/>
    <w:rsid w:val="007B3146"/>
    <w:rsid w:val="007B5C63"/>
    <w:rsid w:val="007B72F3"/>
    <w:rsid w:val="007C07CB"/>
    <w:rsid w:val="007C0DF5"/>
    <w:rsid w:val="007C0E8D"/>
    <w:rsid w:val="007C3B1B"/>
    <w:rsid w:val="007C6A58"/>
    <w:rsid w:val="007D11D0"/>
    <w:rsid w:val="007D2455"/>
    <w:rsid w:val="007D36C4"/>
    <w:rsid w:val="007D54DF"/>
    <w:rsid w:val="007D5AAE"/>
    <w:rsid w:val="007D6534"/>
    <w:rsid w:val="007D66F6"/>
    <w:rsid w:val="007D6D7B"/>
    <w:rsid w:val="007E0518"/>
    <w:rsid w:val="007E37FA"/>
    <w:rsid w:val="007E5783"/>
    <w:rsid w:val="007F3765"/>
    <w:rsid w:val="007F3DB7"/>
    <w:rsid w:val="0080567B"/>
    <w:rsid w:val="008076AC"/>
    <w:rsid w:val="0081185D"/>
    <w:rsid w:val="008142DA"/>
    <w:rsid w:val="008201CF"/>
    <w:rsid w:val="00820872"/>
    <w:rsid w:val="008209E2"/>
    <w:rsid w:val="0082166C"/>
    <w:rsid w:val="00823C28"/>
    <w:rsid w:val="0082522B"/>
    <w:rsid w:val="00825947"/>
    <w:rsid w:val="0082652B"/>
    <w:rsid w:val="008271F4"/>
    <w:rsid w:val="00827560"/>
    <w:rsid w:val="00830B69"/>
    <w:rsid w:val="008320ED"/>
    <w:rsid w:val="00833861"/>
    <w:rsid w:val="00834FED"/>
    <w:rsid w:val="008351AE"/>
    <w:rsid w:val="00837FE9"/>
    <w:rsid w:val="008416F1"/>
    <w:rsid w:val="008419BA"/>
    <w:rsid w:val="0084488E"/>
    <w:rsid w:val="00845687"/>
    <w:rsid w:val="008469CB"/>
    <w:rsid w:val="00854008"/>
    <w:rsid w:val="008560E2"/>
    <w:rsid w:val="008639E7"/>
    <w:rsid w:val="00865141"/>
    <w:rsid w:val="00866CDF"/>
    <w:rsid w:val="0086709C"/>
    <w:rsid w:val="00870259"/>
    <w:rsid w:val="00870DE5"/>
    <w:rsid w:val="0087322B"/>
    <w:rsid w:val="00873777"/>
    <w:rsid w:val="0087781B"/>
    <w:rsid w:val="00880FAD"/>
    <w:rsid w:val="008834D9"/>
    <w:rsid w:val="00883966"/>
    <w:rsid w:val="00884924"/>
    <w:rsid w:val="008904B7"/>
    <w:rsid w:val="008915CA"/>
    <w:rsid w:val="0089311B"/>
    <w:rsid w:val="00893414"/>
    <w:rsid w:val="00896882"/>
    <w:rsid w:val="00897FEF"/>
    <w:rsid w:val="008A13C0"/>
    <w:rsid w:val="008A2266"/>
    <w:rsid w:val="008B3BBE"/>
    <w:rsid w:val="008B4BD6"/>
    <w:rsid w:val="008C04F2"/>
    <w:rsid w:val="008C47BF"/>
    <w:rsid w:val="008C5A5E"/>
    <w:rsid w:val="008C622A"/>
    <w:rsid w:val="008C7EF6"/>
    <w:rsid w:val="008D119C"/>
    <w:rsid w:val="008D2013"/>
    <w:rsid w:val="008D6BA1"/>
    <w:rsid w:val="008E2088"/>
    <w:rsid w:val="008E30CA"/>
    <w:rsid w:val="008E326F"/>
    <w:rsid w:val="008E3ADB"/>
    <w:rsid w:val="008E3B09"/>
    <w:rsid w:val="008E6288"/>
    <w:rsid w:val="008E721E"/>
    <w:rsid w:val="008E78E3"/>
    <w:rsid w:val="008F0BEA"/>
    <w:rsid w:val="008F1B53"/>
    <w:rsid w:val="008F1C74"/>
    <w:rsid w:val="008F5021"/>
    <w:rsid w:val="008F50B2"/>
    <w:rsid w:val="008F6130"/>
    <w:rsid w:val="008F68B6"/>
    <w:rsid w:val="00900D3D"/>
    <w:rsid w:val="00900EBB"/>
    <w:rsid w:val="00901E8F"/>
    <w:rsid w:val="00902960"/>
    <w:rsid w:val="00905C6E"/>
    <w:rsid w:val="00910461"/>
    <w:rsid w:val="009124CF"/>
    <w:rsid w:val="00914B0C"/>
    <w:rsid w:val="00915D84"/>
    <w:rsid w:val="00916677"/>
    <w:rsid w:val="009170FC"/>
    <w:rsid w:val="00922462"/>
    <w:rsid w:val="00927AB7"/>
    <w:rsid w:val="00930845"/>
    <w:rsid w:val="00934354"/>
    <w:rsid w:val="0093752E"/>
    <w:rsid w:val="00940495"/>
    <w:rsid w:val="00942DC8"/>
    <w:rsid w:val="00943A9B"/>
    <w:rsid w:val="00944F6E"/>
    <w:rsid w:val="00944F77"/>
    <w:rsid w:val="00945E52"/>
    <w:rsid w:val="00946F2B"/>
    <w:rsid w:val="0094701D"/>
    <w:rsid w:val="00947950"/>
    <w:rsid w:val="0095091A"/>
    <w:rsid w:val="009531C7"/>
    <w:rsid w:val="00954A71"/>
    <w:rsid w:val="009560B1"/>
    <w:rsid w:val="00960F6D"/>
    <w:rsid w:val="009635AE"/>
    <w:rsid w:val="00963DE0"/>
    <w:rsid w:val="0096631E"/>
    <w:rsid w:val="00970CF7"/>
    <w:rsid w:val="00973A58"/>
    <w:rsid w:val="0097506E"/>
    <w:rsid w:val="0097570B"/>
    <w:rsid w:val="00976337"/>
    <w:rsid w:val="00976AED"/>
    <w:rsid w:val="0097793D"/>
    <w:rsid w:val="00982404"/>
    <w:rsid w:val="00983469"/>
    <w:rsid w:val="00983FD1"/>
    <w:rsid w:val="009844E2"/>
    <w:rsid w:val="009848DE"/>
    <w:rsid w:val="00990988"/>
    <w:rsid w:val="00996352"/>
    <w:rsid w:val="009967DA"/>
    <w:rsid w:val="009969AF"/>
    <w:rsid w:val="009A067B"/>
    <w:rsid w:val="009A7DEC"/>
    <w:rsid w:val="009B0DAD"/>
    <w:rsid w:val="009B514E"/>
    <w:rsid w:val="009C1D21"/>
    <w:rsid w:val="009C3DC6"/>
    <w:rsid w:val="009C515C"/>
    <w:rsid w:val="009C6EA4"/>
    <w:rsid w:val="009D39B5"/>
    <w:rsid w:val="009D3BE0"/>
    <w:rsid w:val="009D48E2"/>
    <w:rsid w:val="009E07B2"/>
    <w:rsid w:val="009E223F"/>
    <w:rsid w:val="009E28F1"/>
    <w:rsid w:val="009E2BB3"/>
    <w:rsid w:val="009E3E93"/>
    <w:rsid w:val="009E427B"/>
    <w:rsid w:val="009E5C97"/>
    <w:rsid w:val="009F3B85"/>
    <w:rsid w:val="009F44DE"/>
    <w:rsid w:val="009F5480"/>
    <w:rsid w:val="009F5625"/>
    <w:rsid w:val="00A00F62"/>
    <w:rsid w:val="00A05209"/>
    <w:rsid w:val="00A0673E"/>
    <w:rsid w:val="00A14CEB"/>
    <w:rsid w:val="00A1524B"/>
    <w:rsid w:val="00A15B0D"/>
    <w:rsid w:val="00A2646A"/>
    <w:rsid w:val="00A316FC"/>
    <w:rsid w:val="00A31A26"/>
    <w:rsid w:val="00A346F0"/>
    <w:rsid w:val="00A37912"/>
    <w:rsid w:val="00A42A73"/>
    <w:rsid w:val="00A46A93"/>
    <w:rsid w:val="00A47858"/>
    <w:rsid w:val="00A47C6D"/>
    <w:rsid w:val="00A5086A"/>
    <w:rsid w:val="00A50CF4"/>
    <w:rsid w:val="00A551CD"/>
    <w:rsid w:val="00A55B55"/>
    <w:rsid w:val="00A60425"/>
    <w:rsid w:val="00A60555"/>
    <w:rsid w:val="00A63AC3"/>
    <w:rsid w:val="00A66003"/>
    <w:rsid w:val="00A6774E"/>
    <w:rsid w:val="00A70D09"/>
    <w:rsid w:val="00A718AD"/>
    <w:rsid w:val="00A71BA5"/>
    <w:rsid w:val="00A72230"/>
    <w:rsid w:val="00A76705"/>
    <w:rsid w:val="00A76E0D"/>
    <w:rsid w:val="00A816A8"/>
    <w:rsid w:val="00A81DBC"/>
    <w:rsid w:val="00A81F80"/>
    <w:rsid w:val="00A82B1C"/>
    <w:rsid w:val="00A82E7D"/>
    <w:rsid w:val="00A83657"/>
    <w:rsid w:val="00A87867"/>
    <w:rsid w:val="00A94480"/>
    <w:rsid w:val="00AA0606"/>
    <w:rsid w:val="00AA1A78"/>
    <w:rsid w:val="00AA24AC"/>
    <w:rsid w:val="00AA556D"/>
    <w:rsid w:val="00AB3FA6"/>
    <w:rsid w:val="00AB6B74"/>
    <w:rsid w:val="00AC223A"/>
    <w:rsid w:val="00AC2F12"/>
    <w:rsid w:val="00AC3016"/>
    <w:rsid w:val="00AC5907"/>
    <w:rsid w:val="00AC664C"/>
    <w:rsid w:val="00AC6EDE"/>
    <w:rsid w:val="00AC7D4E"/>
    <w:rsid w:val="00AD0E43"/>
    <w:rsid w:val="00AD523A"/>
    <w:rsid w:val="00AE09BD"/>
    <w:rsid w:val="00AE3BA0"/>
    <w:rsid w:val="00AE3FDC"/>
    <w:rsid w:val="00AE53BA"/>
    <w:rsid w:val="00AE57F3"/>
    <w:rsid w:val="00AE7D5F"/>
    <w:rsid w:val="00AF0B18"/>
    <w:rsid w:val="00AF2F22"/>
    <w:rsid w:val="00AF7942"/>
    <w:rsid w:val="00B01026"/>
    <w:rsid w:val="00B03824"/>
    <w:rsid w:val="00B11B28"/>
    <w:rsid w:val="00B14695"/>
    <w:rsid w:val="00B153BA"/>
    <w:rsid w:val="00B222EB"/>
    <w:rsid w:val="00B239DF"/>
    <w:rsid w:val="00B25874"/>
    <w:rsid w:val="00B276BC"/>
    <w:rsid w:val="00B30B98"/>
    <w:rsid w:val="00B34EC3"/>
    <w:rsid w:val="00B35B1E"/>
    <w:rsid w:val="00B37196"/>
    <w:rsid w:val="00B417A6"/>
    <w:rsid w:val="00B41BD7"/>
    <w:rsid w:val="00B422E1"/>
    <w:rsid w:val="00B4260E"/>
    <w:rsid w:val="00B42963"/>
    <w:rsid w:val="00B4311E"/>
    <w:rsid w:val="00B46F52"/>
    <w:rsid w:val="00B47310"/>
    <w:rsid w:val="00B53721"/>
    <w:rsid w:val="00B55CFC"/>
    <w:rsid w:val="00B623C7"/>
    <w:rsid w:val="00B63693"/>
    <w:rsid w:val="00B65F36"/>
    <w:rsid w:val="00B70EE8"/>
    <w:rsid w:val="00B722B6"/>
    <w:rsid w:val="00B7289E"/>
    <w:rsid w:val="00B742C1"/>
    <w:rsid w:val="00B7543A"/>
    <w:rsid w:val="00B81409"/>
    <w:rsid w:val="00B81636"/>
    <w:rsid w:val="00B82138"/>
    <w:rsid w:val="00B84173"/>
    <w:rsid w:val="00B85B2A"/>
    <w:rsid w:val="00B863AB"/>
    <w:rsid w:val="00B96F24"/>
    <w:rsid w:val="00B97095"/>
    <w:rsid w:val="00BA390A"/>
    <w:rsid w:val="00BA3A59"/>
    <w:rsid w:val="00BA6037"/>
    <w:rsid w:val="00BA75BA"/>
    <w:rsid w:val="00BB2212"/>
    <w:rsid w:val="00BB38E6"/>
    <w:rsid w:val="00BB5CC2"/>
    <w:rsid w:val="00BB7942"/>
    <w:rsid w:val="00BC2EC4"/>
    <w:rsid w:val="00BC39A0"/>
    <w:rsid w:val="00BC3F89"/>
    <w:rsid w:val="00BC66D1"/>
    <w:rsid w:val="00BC6B1B"/>
    <w:rsid w:val="00BD00B3"/>
    <w:rsid w:val="00BD1067"/>
    <w:rsid w:val="00BD7B6C"/>
    <w:rsid w:val="00BE1596"/>
    <w:rsid w:val="00BE1860"/>
    <w:rsid w:val="00BE1E81"/>
    <w:rsid w:val="00BE2EDC"/>
    <w:rsid w:val="00BE46F9"/>
    <w:rsid w:val="00BE509F"/>
    <w:rsid w:val="00BE7B15"/>
    <w:rsid w:val="00BF1729"/>
    <w:rsid w:val="00BF31C2"/>
    <w:rsid w:val="00BF31F3"/>
    <w:rsid w:val="00BF7F3D"/>
    <w:rsid w:val="00C004B1"/>
    <w:rsid w:val="00C01986"/>
    <w:rsid w:val="00C01B08"/>
    <w:rsid w:val="00C01BF9"/>
    <w:rsid w:val="00C03249"/>
    <w:rsid w:val="00C03622"/>
    <w:rsid w:val="00C05A27"/>
    <w:rsid w:val="00C07021"/>
    <w:rsid w:val="00C0794D"/>
    <w:rsid w:val="00C12C68"/>
    <w:rsid w:val="00C141B8"/>
    <w:rsid w:val="00C147BE"/>
    <w:rsid w:val="00C15344"/>
    <w:rsid w:val="00C24B4F"/>
    <w:rsid w:val="00C306A0"/>
    <w:rsid w:val="00C33390"/>
    <w:rsid w:val="00C348C2"/>
    <w:rsid w:val="00C40C22"/>
    <w:rsid w:val="00C41175"/>
    <w:rsid w:val="00C46FBE"/>
    <w:rsid w:val="00C53B0B"/>
    <w:rsid w:val="00C56898"/>
    <w:rsid w:val="00C6169E"/>
    <w:rsid w:val="00C64FED"/>
    <w:rsid w:val="00C65E0E"/>
    <w:rsid w:val="00C665D3"/>
    <w:rsid w:val="00C728D5"/>
    <w:rsid w:val="00C72ED4"/>
    <w:rsid w:val="00C75B55"/>
    <w:rsid w:val="00C76070"/>
    <w:rsid w:val="00C7665F"/>
    <w:rsid w:val="00C83FB9"/>
    <w:rsid w:val="00C84FCE"/>
    <w:rsid w:val="00C862B7"/>
    <w:rsid w:val="00C864A2"/>
    <w:rsid w:val="00C8657E"/>
    <w:rsid w:val="00C877E9"/>
    <w:rsid w:val="00C94434"/>
    <w:rsid w:val="00C94449"/>
    <w:rsid w:val="00C94653"/>
    <w:rsid w:val="00C96C62"/>
    <w:rsid w:val="00C9723A"/>
    <w:rsid w:val="00CA41F9"/>
    <w:rsid w:val="00CB093B"/>
    <w:rsid w:val="00CB1A8D"/>
    <w:rsid w:val="00CB4579"/>
    <w:rsid w:val="00CB7EFF"/>
    <w:rsid w:val="00CB7F9A"/>
    <w:rsid w:val="00CC0616"/>
    <w:rsid w:val="00CD0837"/>
    <w:rsid w:val="00CD3BE0"/>
    <w:rsid w:val="00CE099E"/>
    <w:rsid w:val="00CE1424"/>
    <w:rsid w:val="00CE64C8"/>
    <w:rsid w:val="00CF097D"/>
    <w:rsid w:val="00CF37BA"/>
    <w:rsid w:val="00CF57C8"/>
    <w:rsid w:val="00CF7E1D"/>
    <w:rsid w:val="00D02C2B"/>
    <w:rsid w:val="00D032F7"/>
    <w:rsid w:val="00D037A6"/>
    <w:rsid w:val="00D0460F"/>
    <w:rsid w:val="00D1072F"/>
    <w:rsid w:val="00D12245"/>
    <w:rsid w:val="00D12902"/>
    <w:rsid w:val="00D17498"/>
    <w:rsid w:val="00D17D98"/>
    <w:rsid w:val="00D205BE"/>
    <w:rsid w:val="00D210E7"/>
    <w:rsid w:val="00D2595C"/>
    <w:rsid w:val="00D3116A"/>
    <w:rsid w:val="00D314D6"/>
    <w:rsid w:val="00D36760"/>
    <w:rsid w:val="00D412C2"/>
    <w:rsid w:val="00D452BB"/>
    <w:rsid w:val="00D46212"/>
    <w:rsid w:val="00D47231"/>
    <w:rsid w:val="00D52043"/>
    <w:rsid w:val="00D5379A"/>
    <w:rsid w:val="00D550B0"/>
    <w:rsid w:val="00D6007E"/>
    <w:rsid w:val="00D605C1"/>
    <w:rsid w:val="00D60F4C"/>
    <w:rsid w:val="00D61ECD"/>
    <w:rsid w:val="00D62EF1"/>
    <w:rsid w:val="00D67A1D"/>
    <w:rsid w:val="00D71C62"/>
    <w:rsid w:val="00D73412"/>
    <w:rsid w:val="00D751BD"/>
    <w:rsid w:val="00D80B01"/>
    <w:rsid w:val="00D8232A"/>
    <w:rsid w:val="00D82B65"/>
    <w:rsid w:val="00D82EC9"/>
    <w:rsid w:val="00D85313"/>
    <w:rsid w:val="00D85E08"/>
    <w:rsid w:val="00D9158E"/>
    <w:rsid w:val="00D92326"/>
    <w:rsid w:val="00D953E3"/>
    <w:rsid w:val="00DA13A9"/>
    <w:rsid w:val="00DA1AA5"/>
    <w:rsid w:val="00DA3D66"/>
    <w:rsid w:val="00DA5811"/>
    <w:rsid w:val="00DA6015"/>
    <w:rsid w:val="00DA79C5"/>
    <w:rsid w:val="00DB73DA"/>
    <w:rsid w:val="00DC0FD5"/>
    <w:rsid w:val="00DC1426"/>
    <w:rsid w:val="00DC1A8D"/>
    <w:rsid w:val="00DC28E9"/>
    <w:rsid w:val="00DC39ED"/>
    <w:rsid w:val="00DC6285"/>
    <w:rsid w:val="00DC7ABA"/>
    <w:rsid w:val="00DD0E61"/>
    <w:rsid w:val="00DD4A17"/>
    <w:rsid w:val="00DE0811"/>
    <w:rsid w:val="00DE15DF"/>
    <w:rsid w:val="00DE3C6F"/>
    <w:rsid w:val="00DE5277"/>
    <w:rsid w:val="00DE5BFC"/>
    <w:rsid w:val="00DF0425"/>
    <w:rsid w:val="00DF35A4"/>
    <w:rsid w:val="00E007E8"/>
    <w:rsid w:val="00E01CF2"/>
    <w:rsid w:val="00E04299"/>
    <w:rsid w:val="00E0659B"/>
    <w:rsid w:val="00E11661"/>
    <w:rsid w:val="00E11731"/>
    <w:rsid w:val="00E13264"/>
    <w:rsid w:val="00E14929"/>
    <w:rsid w:val="00E1720C"/>
    <w:rsid w:val="00E220BF"/>
    <w:rsid w:val="00E221F1"/>
    <w:rsid w:val="00E23202"/>
    <w:rsid w:val="00E24581"/>
    <w:rsid w:val="00E24D28"/>
    <w:rsid w:val="00E251FE"/>
    <w:rsid w:val="00E27F8D"/>
    <w:rsid w:val="00E318C1"/>
    <w:rsid w:val="00E3427B"/>
    <w:rsid w:val="00E35BF7"/>
    <w:rsid w:val="00E37B8C"/>
    <w:rsid w:val="00E4236A"/>
    <w:rsid w:val="00E423C6"/>
    <w:rsid w:val="00E47509"/>
    <w:rsid w:val="00E4759E"/>
    <w:rsid w:val="00E51C77"/>
    <w:rsid w:val="00E52EAC"/>
    <w:rsid w:val="00E551C0"/>
    <w:rsid w:val="00E562F6"/>
    <w:rsid w:val="00E5632B"/>
    <w:rsid w:val="00E6027F"/>
    <w:rsid w:val="00E61768"/>
    <w:rsid w:val="00E6420B"/>
    <w:rsid w:val="00E662F3"/>
    <w:rsid w:val="00E74D07"/>
    <w:rsid w:val="00E76600"/>
    <w:rsid w:val="00E778DF"/>
    <w:rsid w:val="00E81B27"/>
    <w:rsid w:val="00E84EC6"/>
    <w:rsid w:val="00E8793B"/>
    <w:rsid w:val="00E91279"/>
    <w:rsid w:val="00E9313D"/>
    <w:rsid w:val="00E935FE"/>
    <w:rsid w:val="00E96A7C"/>
    <w:rsid w:val="00EA0F36"/>
    <w:rsid w:val="00EA70FE"/>
    <w:rsid w:val="00EA75BA"/>
    <w:rsid w:val="00EB081A"/>
    <w:rsid w:val="00EB0865"/>
    <w:rsid w:val="00EB6640"/>
    <w:rsid w:val="00EC0395"/>
    <w:rsid w:val="00EC0583"/>
    <w:rsid w:val="00EC0BE7"/>
    <w:rsid w:val="00EC31D5"/>
    <w:rsid w:val="00EC5AF9"/>
    <w:rsid w:val="00EC6246"/>
    <w:rsid w:val="00ED1DD3"/>
    <w:rsid w:val="00ED5711"/>
    <w:rsid w:val="00ED5C89"/>
    <w:rsid w:val="00ED7C08"/>
    <w:rsid w:val="00EE451E"/>
    <w:rsid w:val="00EE5F80"/>
    <w:rsid w:val="00EF0683"/>
    <w:rsid w:val="00EF32F0"/>
    <w:rsid w:val="00EF3ACF"/>
    <w:rsid w:val="00EF44C3"/>
    <w:rsid w:val="00EF6AAA"/>
    <w:rsid w:val="00F00430"/>
    <w:rsid w:val="00F01DA0"/>
    <w:rsid w:val="00F037AB"/>
    <w:rsid w:val="00F04CC5"/>
    <w:rsid w:val="00F0542F"/>
    <w:rsid w:val="00F069F9"/>
    <w:rsid w:val="00F1267F"/>
    <w:rsid w:val="00F20129"/>
    <w:rsid w:val="00F23601"/>
    <w:rsid w:val="00F23A11"/>
    <w:rsid w:val="00F30B06"/>
    <w:rsid w:val="00F44CE4"/>
    <w:rsid w:val="00F44E6F"/>
    <w:rsid w:val="00F47943"/>
    <w:rsid w:val="00F47ED9"/>
    <w:rsid w:val="00F50C35"/>
    <w:rsid w:val="00F512AF"/>
    <w:rsid w:val="00F52332"/>
    <w:rsid w:val="00F60588"/>
    <w:rsid w:val="00F606B5"/>
    <w:rsid w:val="00F63484"/>
    <w:rsid w:val="00F66907"/>
    <w:rsid w:val="00F70483"/>
    <w:rsid w:val="00F7137E"/>
    <w:rsid w:val="00F73488"/>
    <w:rsid w:val="00F74463"/>
    <w:rsid w:val="00F75F0B"/>
    <w:rsid w:val="00F77E4A"/>
    <w:rsid w:val="00F85243"/>
    <w:rsid w:val="00F90018"/>
    <w:rsid w:val="00F917AF"/>
    <w:rsid w:val="00F95CD0"/>
    <w:rsid w:val="00F97972"/>
    <w:rsid w:val="00FA0C38"/>
    <w:rsid w:val="00FA0CD4"/>
    <w:rsid w:val="00FA380E"/>
    <w:rsid w:val="00FA42E5"/>
    <w:rsid w:val="00FA43C9"/>
    <w:rsid w:val="00FA50F6"/>
    <w:rsid w:val="00FA6C57"/>
    <w:rsid w:val="00FA790A"/>
    <w:rsid w:val="00FB2DF9"/>
    <w:rsid w:val="00FB3282"/>
    <w:rsid w:val="00FB373D"/>
    <w:rsid w:val="00FB447F"/>
    <w:rsid w:val="00FB56E2"/>
    <w:rsid w:val="00FB7961"/>
    <w:rsid w:val="00FC160B"/>
    <w:rsid w:val="00FC31AD"/>
    <w:rsid w:val="00FC3DC5"/>
    <w:rsid w:val="00FC4BCC"/>
    <w:rsid w:val="00FC7B42"/>
    <w:rsid w:val="00FD1C59"/>
    <w:rsid w:val="00FD30E7"/>
    <w:rsid w:val="00FD34CB"/>
    <w:rsid w:val="00FD4F2F"/>
    <w:rsid w:val="00FD592E"/>
    <w:rsid w:val="00FE0522"/>
    <w:rsid w:val="00FE1837"/>
    <w:rsid w:val="00FE4742"/>
    <w:rsid w:val="00FF022C"/>
    <w:rsid w:val="00FF0CEE"/>
    <w:rsid w:val="00FF35D8"/>
    <w:rsid w:val="00FF5ED7"/>
    <w:rsid w:val="00FF6FE5"/>
    <w:rsid w:val="05C05BD3"/>
    <w:rsid w:val="090AE030"/>
    <w:rsid w:val="0FDAF6A9"/>
    <w:rsid w:val="11A86384"/>
    <w:rsid w:val="14AA3A28"/>
    <w:rsid w:val="1638408A"/>
    <w:rsid w:val="23C86455"/>
    <w:rsid w:val="29E694F5"/>
    <w:rsid w:val="2AD5B497"/>
    <w:rsid w:val="2CC492D8"/>
    <w:rsid w:val="2DF717A8"/>
    <w:rsid w:val="31F40F72"/>
    <w:rsid w:val="33A96E5C"/>
    <w:rsid w:val="3440ACB0"/>
    <w:rsid w:val="381D668E"/>
    <w:rsid w:val="4681961E"/>
    <w:rsid w:val="49009875"/>
    <w:rsid w:val="4B180B1C"/>
    <w:rsid w:val="4F53B77F"/>
    <w:rsid w:val="506901D8"/>
    <w:rsid w:val="56A252CA"/>
    <w:rsid w:val="56A74F03"/>
    <w:rsid w:val="57D52F15"/>
    <w:rsid w:val="57FFC936"/>
    <w:rsid w:val="5B371752"/>
    <w:rsid w:val="5D859F06"/>
    <w:rsid w:val="5DB77815"/>
    <w:rsid w:val="5F327AFC"/>
    <w:rsid w:val="677A05B8"/>
    <w:rsid w:val="69B431DA"/>
    <w:rsid w:val="6B22C5D0"/>
    <w:rsid w:val="764D8760"/>
    <w:rsid w:val="774C6A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657D26BF"/>
  <w15:docId w15:val="{B6E4C5C2-43F6-4381-826C-16BE7B70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601"/>
    <w:rPr>
      <w:rFonts w:ascii="Arial" w:eastAsia="Times New Roman" w:hAnsi="Arial" w:cs="Arial"/>
    </w:rPr>
  </w:style>
  <w:style w:type="paragraph" w:styleId="Heading1">
    <w:name w:val="heading 1"/>
    <w:basedOn w:val="Normal"/>
    <w:next w:val="Normal"/>
    <w:link w:val="Heading1Char"/>
    <w:uiPriority w:val="9"/>
    <w:qFormat/>
    <w:rsid w:val="005332BC"/>
    <w:pPr>
      <w:keepNext/>
      <w:keepLines/>
      <w:spacing w:before="240"/>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link w:val="Heading2Char"/>
    <w:uiPriority w:val="9"/>
    <w:qFormat/>
    <w:rsid w:val="009D3BE0"/>
    <w:pPr>
      <w:spacing w:before="100" w:beforeAutospacing="1" w:after="100" w:afterAutospacing="1"/>
      <w:outlineLvl w:val="1"/>
    </w:pPr>
    <w:rPr>
      <w:rFonts w:ascii="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A551CD"/>
    <w:pPr>
      <w:keepNext/>
      <w:keepLines/>
      <w:spacing w:before="40"/>
      <w:outlineLvl w:val="2"/>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C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5C3F"/>
    <w:rPr>
      <w:rFonts w:ascii="Lucida Grande" w:eastAsia="Times New Roman" w:hAnsi="Lucida Grande" w:cs="Lucida Grande"/>
      <w:sz w:val="18"/>
      <w:szCs w:val="18"/>
    </w:rPr>
  </w:style>
  <w:style w:type="paragraph" w:styleId="ListParagraph">
    <w:name w:val="List Paragraph"/>
    <w:basedOn w:val="Normal"/>
    <w:uiPriority w:val="34"/>
    <w:qFormat/>
    <w:rsid w:val="004A5566"/>
    <w:pPr>
      <w:ind w:left="720"/>
      <w:contextualSpacing/>
    </w:pPr>
  </w:style>
  <w:style w:type="paragraph" w:styleId="FootnoteText">
    <w:name w:val="footnote text"/>
    <w:basedOn w:val="Normal"/>
    <w:link w:val="FootnoteTextChar"/>
    <w:uiPriority w:val="99"/>
    <w:unhideWhenUsed/>
    <w:rsid w:val="00EC31D5"/>
  </w:style>
  <w:style w:type="character" w:customStyle="1" w:styleId="FootnoteTextChar">
    <w:name w:val="Footnote Text Char"/>
    <w:basedOn w:val="DefaultParagraphFont"/>
    <w:link w:val="FootnoteText"/>
    <w:uiPriority w:val="99"/>
    <w:rsid w:val="00EC31D5"/>
    <w:rPr>
      <w:rFonts w:ascii="Arial" w:eastAsia="Times New Roman" w:hAnsi="Arial" w:cs="Arial"/>
    </w:rPr>
  </w:style>
  <w:style w:type="character" w:styleId="FootnoteReference">
    <w:name w:val="footnote reference"/>
    <w:basedOn w:val="DefaultParagraphFont"/>
    <w:uiPriority w:val="99"/>
    <w:unhideWhenUsed/>
    <w:rsid w:val="00EC31D5"/>
    <w:rPr>
      <w:vertAlign w:val="superscript"/>
    </w:rPr>
  </w:style>
  <w:style w:type="paragraph" w:styleId="Header">
    <w:name w:val="header"/>
    <w:next w:val="Normal"/>
    <w:link w:val="HeaderChar"/>
    <w:uiPriority w:val="99"/>
    <w:unhideWhenUsed/>
    <w:rsid w:val="008201CF"/>
    <w:pPr>
      <w:tabs>
        <w:tab w:val="center" w:pos="4320"/>
        <w:tab w:val="right" w:pos="8640"/>
      </w:tabs>
    </w:pPr>
    <w:rPr>
      <w:rFonts w:ascii="Arial" w:eastAsia="Times New Roman" w:hAnsi="Arial" w:cs="Arial"/>
    </w:rPr>
  </w:style>
  <w:style w:type="character" w:customStyle="1" w:styleId="HeaderChar">
    <w:name w:val="Header Char"/>
    <w:basedOn w:val="DefaultParagraphFont"/>
    <w:link w:val="Header"/>
    <w:uiPriority w:val="99"/>
    <w:rsid w:val="008201CF"/>
    <w:rPr>
      <w:rFonts w:ascii="Arial" w:eastAsia="Times New Roman" w:hAnsi="Arial" w:cs="Arial"/>
    </w:rPr>
  </w:style>
  <w:style w:type="paragraph" w:styleId="Footer">
    <w:name w:val="footer"/>
    <w:basedOn w:val="Normal"/>
    <w:link w:val="FooterChar"/>
    <w:uiPriority w:val="99"/>
    <w:unhideWhenUsed/>
    <w:rsid w:val="00EC31D5"/>
    <w:pPr>
      <w:tabs>
        <w:tab w:val="center" w:pos="4320"/>
        <w:tab w:val="right" w:pos="8640"/>
      </w:tabs>
    </w:pPr>
  </w:style>
  <w:style w:type="character" w:customStyle="1" w:styleId="FooterChar">
    <w:name w:val="Footer Char"/>
    <w:basedOn w:val="DefaultParagraphFont"/>
    <w:link w:val="Footer"/>
    <w:uiPriority w:val="99"/>
    <w:rsid w:val="00EC31D5"/>
    <w:rPr>
      <w:rFonts w:ascii="Arial" w:eastAsia="Times New Roman" w:hAnsi="Arial" w:cs="Arial"/>
    </w:rPr>
  </w:style>
  <w:style w:type="character" w:customStyle="1" w:styleId="highlight">
    <w:name w:val="highlight"/>
    <w:basedOn w:val="DefaultParagraphFont"/>
    <w:rsid w:val="004D3679"/>
  </w:style>
  <w:style w:type="table" w:styleId="TableGrid">
    <w:name w:val="Table Grid"/>
    <w:basedOn w:val="TableNormal"/>
    <w:uiPriority w:val="39"/>
    <w:rsid w:val="00883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2C68"/>
    <w:rPr>
      <w:color w:val="5F5F5F" w:themeColor="hyperlink"/>
      <w:u w:val="single"/>
    </w:rPr>
  </w:style>
  <w:style w:type="table" w:customStyle="1" w:styleId="TableGrid1">
    <w:name w:val="Table Grid1"/>
    <w:basedOn w:val="TableNormal"/>
    <w:next w:val="TableGrid"/>
    <w:uiPriority w:val="59"/>
    <w:rsid w:val="0082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F5799"/>
    <w:rPr>
      <w:color w:val="919191" w:themeColor="followedHyperlink"/>
      <w:u w:val="single"/>
    </w:rPr>
  </w:style>
  <w:style w:type="table" w:customStyle="1" w:styleId="TableGrid2">
    <w:name w:val="Table Grid2"/>
    <w:basedOn w:val="TableNormal"/>
    <w:next w:val="TableGrid"/>
    <w:uiPriority w:val="59"/>
    <w:rsid w:val="003F5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82850"/>
  </w:style>
  <w:style w:type="paragraph" w:customStyle="1" w:styleId="Default">
    <w:name w:val="Default"/>
    <w:rsid w:val="00E24581"/>
    <w:pPr>
      <w:autoSpaceDE w:val="0"/>
      <w:autoSpaceDN w:val="0"/>
      <w:adjustRightInd w:val="0"/>
    </w:pPr>
    <w:rPr>
      <w:rFonts w:ascii="Helvetica 45 Light" w:hAnsi="Helvetica 45 Light" w:cs="Helvetica 45 Light"/>
      <w:color w:val="000000"/>
    </w:rPr>
  </w:style>
  <w:style w:type="paragraph" w:styleId="BodyText">
    <w:name w:val="Body Text"/>
    <w:basedOn w:val="Normal"/>
    <w:link w:val="BodyTextChar"/>
    <w:rsid w:val="008416F1"/>
    <w:pPr>
      <w:jc w:val="both"/>
    </w:pPr>
    <w:rPr>
      <w:rFonts w:ascii="Tahoma" w:hAnsi="Tahoma" w:cs="Times New Roman"/>
      <w:sz w:val="26"/>
      <w:szCs w:val="20"/>
    </w:rPr>
  </w:style>
  <w:style w:type="character" w:customStyle="1" w:styleId="BodyTextChar">
    <w:name w:val="Body Text Char"/>
    <w:basedOn w:val="DefaultParagraphFont"/>
    <w:link w:val="BodyText"/>
    <w:rsid w:val="008416F1"/>
    <w:rPr>
      <w:rFonts w:ascii="Tahoma" w:eastAsia="Times New Roman" w:hAnsi="Tahoma" w:cs="Times New Roman"/>
      <w:sz w:val="26"/>
      <w:szCs w:val="20"/>
    </w:rPr>
  </w:style>
  <w:style w:type="paragraph" w:styleId="List3">
    <w:name w:val="List 3"/>
    <w:basedOn w:val="Normal"/>
    <w:rsid w:val="008416F1"/>
    <w:pPr>
      <w:ind w:left="849" w:hanging="283"/>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6A280F"/>
    <w:rPr>
      <w:sz w:val="16"/>
      <w:szCs w:val="16"/>
    </w:rPr>
  </w:style>
  <w:style w:type="paragraph" w:styleId="CommentText">
    <w:name w:val="annotation text"/>
    <w:basedOn w:val="Normal"/>
    <w:link w:val="CommentTextChar"/>
    <w:uiPriority w:val="99"/>
    <w:unhideWhenUsed/>
    <w:rsid w:val="006A280F"/>
    <w:rPr>
      <w:sz w:val="20"/>
      <w:szCs w:val="20"/>
    </w:rPr>
  </w:style>
  <w:style w:type="character" w:customStyle="1" w:styleId="CommentTextChar">
    <w:name w:val="Comment Text Char"/>
    <w:basedOn w:val="DefaultParagraphFont"/>
    <w:link w:val="CommentText"/>
    <w:uiPriority w:val="99"/>
    <w:rsid w:val="006A280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6A280F"/>
    <w:rPr>
      <w:b/>
      <w:bCs/>
    </w:rPr>
  </w:style>
  <w:style w:type="character" w:customStyle="1" w:styleId="CommentSubjectChar">
    <w:name w:val="Comment Subject Char"/>
    <w:basedOn w:val="CommentTextChar"/>
    <w:link w:val="CommentSubject"/>
    <w:uiPriority w:val="99"/>
    <w:semiHidden/>
    <w:rsid w:val="006A280F"/>
    <w:rPr>
      <w:rFonts w:ascii="Arial" w:eastAsia="Times New Roman" w:hAnsi="Arial" w:cs="Arial"/>
      <w:b/>
      <w:bCs/>
      <w:sz w:val="20"/>
      <w:szCs w:val="20"/>
    </w:rPr>
  </w:style>
  <w:style w:type="paragraph" w:styleId="NormalWeb">
    <w:name w:val="Normal (Web)"/>
    <w:basedOn w:val="Normal"/>
    <w:uiPriority w:val="99"/>
    <w:unhideWhenUsed/>
    <w:rsid w:val="004D1B58"/>
    <w:rPr>
      <w:rFonts w:ascii="Times New Roman" w:hAnsi="Times New Roman" w:cs="Times New Roman"/>
    </w:rPr>
  </w:style>
  <w:style w:type="table" w:customStyle="1" w:styleId="TableGrid3">
    <w:name w:val="Table Grid3"/>
    <w:basedOn w:val="TableNormal"/>
    <w:next w:val="TableGrid"/>
    <w:uiPriority w:val="59"/>
    <w:rsid w:val="00BB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B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D3BE0"/>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9D3BE0"/>
    <w:rPr>
      <w:b/>
      <w:bCs/>
    </w:rPr>
  </w:style>
  <w:style w:type="character" w:customStyle="1" w:styleId="Heading3Char">
    <w:name w:val="Heading 3 Char"/>
    <w:basedOn w:val="DefaultParagraphFont"/>
    <w:link w:val="Heading3"/>
    <w:uiPriority w:val="9"/>
    <w:semiHidden/>
    <w:rsid w:val="00A551CD"/>
    <w:rPr>
      <w:rFonts w:asciiTheme="majorHAnsi" w:eastAsiaTheme="majorEastAsia" w:hAnsiTheme="majorHAnsi" w:cstheme="majorBidi"/>
      <w:color w:val="6E6E6E" w:themeColor="accent1" w:themeShade="7F"/>
    </w:rPr>
  </w:style>
  <w:style w:type="character" w:styleId="PageNumber">
    <w:name w:val="page number"/>
    <w:basedOn w:val="DefaultParagraphFont"/>
    <w:uiPriority w:val="99"/>
    <w:semiHidden/>
    <w:unhideWhenUsed/>
    <w:rsid w:val="00064BDC"/>
  </w:style>
  <w:style w:type="character" w:customStyle="1" w:styleId="normaltextrun">
    <w:name w:val="normaltextrun"/>
    <w:basedOn w:val="DefaultParagraphFont"/>
    <w:rsid w:val="00F63484"/>
  </w:style>
  <w:style w:type="paragraph" w:customStyle="1" w:styleId="xmsonormal">
    <w:name w:val="x_msonormal"/>
    <w:basedOn w:val="Normal"/>
    <w:rsid w:val="00F66907"/>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9844E2"/>
    <w:rPr>
      <w:color w:val="605E5C"/>
      <w:shd w:val="clear" w:color="auto" w:fill="E1DFDD"/>
    </w:rPr>
  </w:style>
  <w:style w:type="paragraph" w:styleId="Revision">
    <w:name w:val="Revision"/>
    <w:hidden/>
    <w:uiPriority w:val="99"/>
    <w:semiHidden/>
    <w:rsid w:val="0025688D"/>
    <w:rPr>
      <w:rFonts w:ascii="Arial" w:eastAsia="Times New Roman" w:hAnsi="Arial" w:cs="Arial"/>
    </w:rPr>
  </w:style>
  <w:style w:type="paragraph" w:customStyle="1" w:styleId="paragraph">
    <w:name w:val="paragraph"/>
    <w:basedOn w:val="Normal"/>
    <w:rsid w:val="008C5A5E"/>
    <w:pPr>
      <w:spacing w:before="100" w:beforeAutospacing="1" w:after="100" w:afterAutospacing="1"/>
    </w:pPr>
    <w:rPr>
      <w:rFonts w:ascii="Times New Roman" w:hAnsi="Times New Roman" w:cs="Times New Roman"/>
      <w:lang w:eastAsia="en-GB"/>
    </w:rPr>
  </w:style>
  <w:style w:type="character" w:customStyle="1" w:styleId="eop">
    <w:name w:val="eop"/>
    <w:basedOn w:val="DefaultParagraphFont"/>
    <w:rsid w:val="008C5A5E"/>
  </w:style>
  <w:style w:type="table" w:customStyle="1" w:styleId="TableGrid4">
    <w:name w:val="Table Grid4"/>
    <w:basedOn w:val="TableNormal"/>
    <w:next w:val="TableGrid"/>
    <w:uiPriority w:val="39"/>
    <w:rsid w:val="00E931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ED5711"/>
    <w:pPr>
      <w:spacing w:after="120"/>
    </w:pPr>
    <w:rPr>
      <w:sz w:val="16"/>
      <w:szCs w:val="16"/>
    </w:rPr>
  </w:style>
  <w:style w:type="character" w:customStyle="1" w:styleId="BodyText3Char">
    <w:name w:val="Body Text 3 Char"/>
    <w:basedOn w:val="DefaultParagraphFont"/>
    <w:link w:val="BodyText3"/>
    <w:uiPriority w:val="99"/>
    <w:rsid w:val="00ED5711"/>
    <w:rPr>
      <w:rFonts w:ascii="Arial" w:eastAsia="Times New Roman" w:hAnsi="Arial" w:cs="Arial"/>
      <w:sz w:val="16"/>
      <w:szCs w:val="16"/>
    </w:rPr>
  </w:style>
  <w:style w:type="character" w:customStyle="1" w:styleId="Heading1Char">
    <w:name w:val="Heading 1 Char"/>
    <w:basedOn w:val="DefaultParagraphFont"/>
    <w:link w:val="Heading1"/>
    <w:uiPriority w:val="9"/>
    <w:rsid w:val="005332BC"/>
    <w:rPr>
      <w:rFonts w:asciiTheme="majorHAnsi" w:eastAsiaTheme="majorEastAsia" w:hAnsiTheme="majorHAnsi" w:cstheme="majorBidi"/>
      <w:color w:val="A5A5A5" w:themeColor="accent1" w:themeShade="BF"/>
      <w:sz w:val="32"/>
      <w:szCs w:val="32"/>
    </w:rPr>
  </w:style>
  <w:style w:type="paragraph" w:styleId="TOCHeading">
    <w:name w:val="TOC Heading"/>
    <w:basedOn w:val="Heading1"/>
    <w:next w:val="Normal"/>
    <w:uiPriority w:val="39"/>
    <w:unhideWhenUsed/>
    <w:qFormat/>
    <w:rsid w:val="00866CDF"/>
    <w:pPr>
      <w:spacing w:line="259" w:lineRule="auto"/>
      <w:outlineLvl w:val="9"/>
    </w:pPr>
    <w:rPr>
      <w:lang w:val="en-US"/>
    </w:rPr>
  </w:style>
  <w:style w:type="paragraph" w:styleId="TOC1">
    <w:name w:val="toc 1"/>
    <w:basedOn w:val="Normal"/>
    <w:next w:val="Normal"/>
    <w:autoRedefine/>
    <w:uiPriority w:val="39"/>
    <w:unhideWhenUsed/>
    <w:rsid w:val="00866CDF"/>
    <w:pPr>
      <w:spacing w:after="100"/>
    </w:pPr>
  </w:style>
  <w:style w:type="character" w:customStyle="1" w:styleId="cf01">
    <w:name w:val="cf01"/>
    <w:basedOn w:val="DefaultParagraphFont"/>
    <w:rsid w:val="007D54D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6281">
      <w:bodyDiv w:val="1"/>
      <w:marLeft w:val="0"/>
      <w:marRight w:val="0"/>
      <w:marTop w:val="0"/>
      <w:marBottom w:val="0"/>
      <w:divBdr>
        <w:top w:val="none" w:sz="0" w:space="0" w:color="auto"/>
        <w:left w:val="none" w:sz="0" w:space="0" w:color="auto"/>
        <w:bottom w:val="none" w:sz="0" w:space="0" w:color="auto"/>
        <w:right w:val="none" w:sz="0" w:space="0" w:color="auto"/>
      </w:divBdr>
      <w:divsChild>
        <w:div w:id="257518182">
          <w:marLeft w:val="446"/>
          <w:marRight w:val="0"/>
          <w:marTop w:val="200"/>
          <w:marBottom w:val="0"/>
          <w:divBdr>
            <w:top w:val="none" w:sz="0" w:space="0" w:color="auto"/>
            <w:left w:val="none" w:sz="0" w:space="0" w:color="auto"/>
            <w:bottom w:val="none" w:sz="0" w:space="0" w:color="auto"/>
            <w:right w:val="none" w:sz="0" w:space="0" w:color="auto"/>
          </w:divBdr>
        </w:div>
        <w:div w:id="519466667">
          <w:marLeft w:val="446"/>
          <w:marRight w:val="0"/>
          <w:marTop w:val="200"/>
          <w:marBottom w:val="0"/>
          <w:divBdr>
            <w:top w:val="none" w:sz="0" w:space="0" w:color="auto"/>
            <w:left w:val="none" w:sz="0" w:space="0" w:color="auto"/>
            <w:bottom w:val="none" w:sz="0" w:space="0" w:color="auto"/>
            <w:right w:val="none" w:sz="0" w:space="0" w:color="auto"/>
          </w:divBdr>
        </w:div>
        <w:div w:id="779645660">
          <w:marLeft w:val="446"/>
          <w:marRight w:val="0"/>
          <w:marTop w:val="200"/>
          <w:marBottom w:val="0"/>
          <w:divBdr>
            <w:top w:val="none" w:sz="0" w:space="0" w:color="auto"/>
            <w:left w:val="none" w:sz="0" w:space="0" w:color="auto"/>
            <w:bottom w:val="none" w:sz="0" w:space="0" w:color="auto"/>
            <w:right w:val="none" w:sz="0" w:space="0" w:color="auto"/>
          </w:divBdr>
        </w:div>
        <w:div w:id="882867727">
          <w:marLeft w:val="446"/>
          <w:marRight w:val="0"/>
          <w:marTop w:val="200"/>
          <w:marBottom w:val="0"/>
          <w:divBdr>
            <w:top w:val="none" w:sz="0" w:space="0" w:color="auto"/>
            <w:left w:val="none" w:sz="0" w:space="0" w:color="auto"/>
            <w:bottom w:val="none" w:sz="0" w:space="0" w:color="auto"/>
            <w:right w:val="none" w:sz="0" w:space="0" w:color="auto"/>
          </w:divBdr>
        </w:div>
        <w:div w:id="1075712605">
          <w:marLeft w:val="446"/>
          <w:marRight w:val="0"/>
          <w:marTop w:val="200"/>
          <w:marBottom w:val="0"/>
          <w:divBdr>
            <w:top w:val="none" w:sz="0" w:space="0" w:color="auto"/>
            <w:left w:val="none" w:sz="0" w:space="0" w:color="auto"/>
            <w:bottom w:val="none" w:sz="0" w:space="0" w:color="auto"/>
            <w:right w:val="none" w:sz="0" w:space="0" w:color="auto"/>
          </w:divBdr>
        </w:div>
        <w:div w:id="1471244680">
          <w:marLeft w:val="446"/>
          <w:marRight w:val="0"/>
          <w:marTop w:val="200"/>
          <w:marBottom w:val="0"/>
          <w:divBdr>
            <w:top w:val="none" w:sz="0" w:space="0" w:color="auto"/>
            <w:left w:val="none" w:sz="0" w:space="0" w:color="auto"/>
            <w:bottom w:val="none" w:sz="0" w:space="0" w:color="auto"/>
            <w:right w:val="none" w:sz="0" w:space="0" w:color="auto"/>
          </w:divBdr>
        </w:div>
        <w:div w:id="1680304149">
          <w:marLeft w:val="446"/>
          <w:marRight w:val="0"/>
          <w:marTop w:val="200"/>
          <w:marBottom w:val="0"/>
          <w:divBdr>
            <w:top w:val="none" w:sz="0" w:space="0" w:color="auto"/>
            <w:left w:val="none" w:sz="0" w:space="0" w:color="auto"/>
            <w:bottom w:val="none" w:sz="0" w:space="0" w:color="auto"/>
            <w:right w:val="none" w:sz="0" w:space="0" w:color="auto"/>
          </w:divBdr>
        </w:div>
        <w:div w:id="1779370137">
          <w:marLeft w:val="446"/>
          <w:marRight w:val="0"/>
          <w:marTop w:val="200"/>
          <w:marBottom w:val="0"/>
          <w:divBdr>
            <w:top w:val="none" w:sz="0" w:space="0" w:color="auto"/>
            <w:left w:val="none" w:sz="0" w:space="0" w:color="auto"/>
            <w:bottom w:val="none" w:sz="0" w:space="0" w:color="auto"/>
            <w:right w:val="none" w:sz="0" w:space="0" w:color="auto"/>
          </w:divBdr>
        </w:div>
      </w:divsChild>
    </w:div>
    <w:div w:id="127013921">
      <w:bodyDiv w:val="1"/>
      <w:marLeft w:val="0"/>
      <w:marRight w:val="0"/>
      <w:marTop w:val="0"/>
      <w:marBottom w:val="0"/>
      <w:divBdr>
        <w:top w:val="none" w:sz="0" w:space="0" w:color="auto"/>
        <w:left w:val="none" w:sz="0" w:space="0" w:color="auto"/>
        <w:bottom w:val="none" w:sz="0" w:space="0" w:color="auto"/>
        <w:right w:val="none" w:sz="0" w:space="0" w:color="auto"/>
      </w:divBdr>
    </w:div>
    <w:div w:id="152993265">
      <w:bodyDiv w:val="1"/>
      <w:marLeft w:val="0"/>
      <w:marRight w:val="0"/>
      <w:marTop w:val="0"/>
      <w:marBottom w:val="0"/>
      <w:divBdr>
        <w:top w:val="none" w:sz="0" w:space="0" w:color="auto"/>
        <w:left w:val="none" w:sz="0" w:space="0" w:color="auto"/>
        <w:bottom w:val="none" w:sz="0" w:space="0" w:color="auto"/>
        <w:right w:val="none" w:sz="0" w:space="0" w:color="auto"/>
      </w:divBdr>
      <w:divsChild>
        <w:div w:id="126315171">
          <w:marLeft w:val="0"/>
          <w:marRight w:val="0"/>
          <w:marTop w:val="0"/>
          <w:marBottom w:val="0"/>
          <w:divBdr>
            <w:top w:val="none" w:sz="0" w:space="0" w:color="auto"/>
            <w:left w:val="none" w:sz="0" w:space="0" w:color="auto"/>
            <w:bottom w:val="none" w:sz="0" w:space="0" w:color="auto"/>
            <w:right w:val="none" w:sz="0" w:space="0" w:color="auto"/>
          </w:divBdr>
          <w:divsChild>
            <w:div w:id="179704069">
              <w:marLeft w:val="0"/>
              <w:marRight w:val="0"/>
              <w:marTop w:val="0"/>
              <w:marBottom w:val="0"/>
              <w:divBdr>
                <w:top w:val="none" w:sz="0" w:space="0" w:color="auto"/>
                <w:left w:val="none" w:sz="0" w:space="0" w:color="auto"/>
                <w:bottom w:val="none" w:sz="0" w:space="0" w:color="auto"/>
                <w:right w:val="none" w:sz="0" w:space="0" w:color="auto"/>
              </w:divBdr>
              <w:divsChild>
                <w:div w:id="467552922">
                  <w:marLeft w:val="0"/>
                  <w:marRight w:val="0"/>
                  <w:marTop w:val="0"/>
                  <w:marBottom w:val="0"/>
                  <w:divBdr>
                    <w:top w:val="none" w:sz="0" w:space="0" w:color="auto"/>
                    <w:left w:val="none" w:sz="0" w:space="0" w:color="auto"/>
                    <w:bottom w:val="none" w:sz="0" w:space="0" w:color="auto"/>
                    <w:right w:val="none" w:sz="0" w:space="0" w:color="auto"/>
                  </w:divBdr>
                  <w:divsChild>
                    <w:div w:id="1103108045">
                      <w:marLeft w:val="0"/>
                      <w:marRight w:val="0"/>
                      <w:marTop w:val="210"/>
                      <w:marBottom w:val="0"/>
                      <w:divBdr>
                        <w:top w:val="none" w:sz="0" w:space="0" w:color="auto"/>
                        <w:left w:val="none" w:sz="0" w:space="0" w:color="auto"/>
                        <w:bottom w:val="none" w:sz="0" w:space="0" w:color="auto"/>
                        <w:right w:val="none" w:sz="0" w:space="0" w:color="auto"/>
                      </w:divBdr>
                      <w:divsChild>
                        <w:div w:id="2141026030">
                          <w:marLeft w:val="0"/>
                          <w:marRight w:val="0"/>
                          <w:marTop w:val="0"/>
                          <w:marBottom w:val="0"/>
                          <w:divBdr>
                            <w:top w:val="none" w:sz="0" w:space="0" w:color="auto"/>
                            <w:left w:val="none" w:sz="0" w:space="0" w:color="auto"/>
                            <w:bottom w:val="none" w:sz="0" w:space="0" w:color="auto"/>
                            <w:right w:val="none" w:sz="0" w:space="0" w:color="auto"/>
                          </w:divBdr>
                          <w:divsChild>
                            <w:div w:id="1965623103">
                              <w:marLeft w:val="0"/>
                              <w:marRight w:val="0"/>
                              <w:marTop w:val="0"/>
                              <w:marBottom w:val="0"/>
                              <w:divBdr>
                                <w:top w:val="none" w:sz="0" w:space="0" w:color="auto"/>
                                <w:left w:val="none" w:sz="0" w:space="0" w:color="auto"/>
                                <w:bottom w:val="none" w:sz="0" w:space="0" w:color="auto"/>
                                <w:right w:val="none" w:sz="0" w:space="0" w:color="auto"/>
                              </w:divBdr>
                              <w:divsChild>
                                <w:div w:id="6043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543437">
      <w:bodyDiv w:val="1"/>
      <w:marLeft w:val="0"/>
      <w:marRight w:val="0"/>
      <w:marTop w:val="0"/>
      <w:marBottom w:val="0"/>
      <w:divBdr>
        <w:top w:val="none" w:sz="0" w:space="0" w:color="auto"/>
        <w:left w:val="none" w:sz="0" w:space="0" w:color="auto"/>
        <w:bottom w:val="none" w:sz="0" w:space="0" w:color="auto"/>
        <w:right w:val="none" w:sz="0" w:space="0" w:color="auto"/>
      </w:divBdr>
      <w:divsChild>
        <w:div w:id="557590845">
          <w:marLeft w:val="274"/>
          <w:marRight w:val="0"/>
          <w:marTop w:val="0"/>
          <w:marBottom w:val="0"/>
          <w:divBdr>
            <w:top w:val="none" w:sz="0" w:space="0" w:color="auto"/>
            <w:left w:val="none" w:sz="0" w:space="0" w:color="auto"/>
            <w:bottom w:val="none" w:sz="0" w:space="0" w:color="auto"/>
            <w:right w:val="none" w:sz="0" w:space="0" w:color="auto"/>
          </w:divBdr>
        </w:div>
        <w:div w:id="1099134034">
          <w:marLeft w:val="274"/>
          <w:marRight w:val="0"/>
          <w:marTop w:val="0"/>
          <w:marBottom w:val="0"/>
          <w:divBdr>
            <w:top w:val="none" w:sz="0" w:space="0" w:color="auto"/>
            <w:left w:val="none" w:sz="0" w:space="0" w:color="auto"/>
            <w:bottom w:val="none" w:sz="0" w:space="0" w:color="auto"/>
            <w:right w:val="none" w:sz="0" w:space="0" w:color="auto"/>
          </w:divBdr>
        </w:div>
        <w:div w:id="1924484325">
          <w:marLeft w:val="274"/>
          <w:marRight w:val="0"/>
          <w:marTop w:val="0"/>
          <w:marBottom w:val="0"/>
          <w:divBdr>
            <w:top w:val="none" w:sz="0" w:space="0" w:color="auto"/>
            <w:left w:val="none" w:sz="0" w:space="0" w:color="auto"/>
            <w:bottom w:val="none" w:sz="0" w:space="0" w:color="auto"/>
            <w:right w:val="none" w:sz="0" w:space="0" w:color="auto"/>
          </w:divBdr>
        </w:div>
      </w:divsChild>
    </w:div>
    <w:div w:id="435633112">
      <w:bodyDiv w:val="1"/>
      <w:marLeft w:val="0"/>
      <w:marRight w:val="0"/>
      <w:marTop w:val="0"/>
      <w:marBottom w:val="0"/>
      <w:divBdr>
        <w:top w:val="none" w:sz="0" w:space="0" w:color="auto"/>
        <w:left w:val="none" w:sz="0" w:space="0" w:color="auto"/>
        <w:bottom w:val="none" w:sz="0" w:space="0" w:color="auto"/>
        <w:right w:val="none" w:sz="0" w:space="0" w:color="auto"/>
      </w:divBdr>
      <w:divsChild>
        <w:div w:id="1470899623">
          <w:marLeft w:val="0"/>
          <w:marRight w:val="0"/>
          <w:marTop w:val="0"/>
          <w:marBottom w:val="0"/>
          <w:divBdr>
            <w:top w:val="none" w:sz="0" w:space="0" w:color="auto"/>
            <w:left w:val="none" w:sz="0" w:space="0" w:color="auto"/>
            <w:bottom w:val="none" w:sz="0" w:space="0" w:color="auto"/>
            <w:right w:val="none" w:sz="0" w:space="0" w:color="auto"/>
          </w:divBdr>
          <w:divsChild>
            <w:div w:id="570431338">
              <w:marLeft w:val="0"/>
              <w:marRight w:val="0"/>
              <w:marTop w:val="0"/>
              <w:marBottom w:val="0"/>
              <w:divBdr>
                <w:top w:val="none" w:sz="0" w:space="0" w:color="auto"/>
                <w:left w:val="none" w:sz="0" w:space="0" w:color="auto"/>
                <w:bottom w:val="none" w:sz="0" w:space="0" w:color="auto"/>
                <w:right w:val="none" w:sz="0" w:space="0" w:color="auto"/>
              </w:divBdr>
              <w:divsChild>
                <w:div w:id="714430598">
                  <w:marLeft w:val="0"/>
                  <w:marRight w:val="0"/>
                  <w:marTop w:val="0"/>
                  <w:marBottom w:val="0"/>
                  <w:divBdr>
                    <w:top w:val="none" w:sz="0" w:space="0" w:color="auto"/>
                    <w:left w:val="none" w:sz="0" w:space="0" w:color="auto"/>
                    <w:bottom w:val="none" w:sz="0" w:space="0" w:color="auto"/>
                    <w:right w:val="none" w:sz="0" w:space="0" w:color="auto"/>
                  </w:divBdr>
                  <w:divsChild>
                    <w:div w:id="990330205">
                      <w:marLeft w:val="0"/>
                      <w:marRight w:val="0"/>
                      <w:marTop w:val="210"/>
                      <w:marBottom w:val="0"/>
                      <w:divBdr>
                        <w:top w:val="none" w:sz="0" w:space="0" w:color="auto"/>
                        <w:left w:val="none" w:sz="0" w:space="0" w:color="auto"/>
                        <w:bottom w:val="none" w:sz="0" w:space="0" w:color="auto"/>
                        <w:right w:val="none" w:sz="0" w:space="0" w:color="auto"/>
                      </w:divBdr>
                      <w:divsChild>
                        <w:div w:id="1091778492">
                          <w:marLeft w:val="0"/>
                          <w:marRight w:val="0"/>
                          <w:marTop w:val="0"/>
                          <w:marBottom w:val="0"/>
                          <w:divBdr>
                            <w:top w:val="none" w:sz="0" w:space="0" w:color="auto"/>
                            <w:left w:val="none" w:sz="0" w:space="0" w:color="auto"/>
                            <w:bottom w:val="none" w:sz="0" w:space="0" w:color="auto"/>
                            <w:right w:val="none" w:sz="0" w:space="0" w:color="auto"/>
                          </w:divBdr>
                          <w:divsChild>
                            <w:div w:id="295725742">
                              <w:marLeft w:val="0"/>
                              <w:marRight w:val="0"/>
                              <w:marTop w:val="0"/>
                              <w:marBottom w:val="0"/>
                              <w:divBdr>
                                <w:top w:val="none" w:sz="0" w:space="0" w:color="auto"/>
                                <w:left w:val="none" w:sz="0" w:space="0" w:color="auto"/>
                                <w:bottom w:val="none" w:sz="0" w:space="0" w:color="auto"/>
                                <w:right w:val="none" w:sz="0" w:space="0" w:color="auto"/>
                              </w:divBdr>
                              <w:divsChild>
                                <w:div w:id="10325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928706">
      <w:bodyDiv w:val="1"/>
      <w:marLeft w:val="0"/>
      <w:marRight w:val="0"/>
      <w:marTop w:val="0"/>
      <w:marBottom w:val="0"/>
      <w:divBdr>
        <w:top w:val="none" w:sz="0" w:space="0" w:color="auto"/>
        <w:left w:val="none" w:sz="0" w:space="0" w:color="auto"/>
        <w:bottom w:val="none" w:sz="0" w:space="0" w:color="auto"/>
        <w:right w:val="none" w:sz="0" w:space="0" w:color="auto"/>
      </w:divBdr>
    </w:div>
    <w:div w:id="536891513">
      <w:bodyDiv w:val="1"/>
      <w:marLeft w:val="0"/>
      <w:marRight w:val="0"/>
      <w:marTop w:val="0"/>
      <w:marBottom w:val="0"/>
      <w:divBdr>
        <w:top w:val="none" w:sz="0" w:space="0" w:color="auto"/>
        <w:left w:val="none" w:sz="0" w:space="0" w:color="auto"/>
        <w:bottom w:val="none" w:sz="0" w:space="0" w:color="auto"/>
        <w:right w:val="none" w:sz="0" w:space="0" w:color="auto"/>
      </w:divBdr>
      <w:divsChild>
        <w:div w:id="71318563">
          <w:marLeft w:val="0"/>
          <w:marRight w:val="0"/>
          <w:marTop w:val="0"/>
          <w:marBottom w:val="0"/>
          <w:divBdr>
            <w:top w:val="none" w:sz="0" w:space="0" w:color="auto"/>
            <w:left w:val="none" w:sz="0" w:space="0" w:color="auto"/>
            <w:bottom w:val="none" w:sz="0" w:space="0" w:color="auto"/>
            <w:right w:val="none" w:sz="0" w:space="0" w:color="auto"/>
          </w:divBdr>
          <w:divsChild>
            <w:div w:id="584730779">
              <w:marLeft w:val="0"/>
              <w:marRight w:val="0"/>
              <w:marTop w:val="0"/>
              <w:marBottom w:val="0"/>
              <w:divBdr>
                <w:top w:val="none" w:sz="0" w:space="0" w:color="auto"/>
                <w:left w:val="none" w:sz="0" w:space="0" w:color="auto"/>
                <w:bottom w:val="none" w:sz="0" w:space="0" w:color="auto"/>
                <w:right w:val="none" w:sz="0" w:space="0" w:color="auto"/>
              </w:divBdr>
              <w:divsChild>
                <w:div w:id="1252474795">
                  <w:marLeft w:val="0"/>
                  <w:marRight w:val="0"/>
                  <w:marTop w:val="0"/>
                  <w:marBottom w:val="0"/>
                  <w:divBdr>
                    <w:top w:val="none" w:sz="0" w:space="0" w:color="auto"/>
                    <w:left w:val="none" w:sz="0" w:space="0" w:color="auto"/>
                    <w:bottom w:val="none" w:sz="0" w:space="0" w:color="auto"/>
                    <w:right w:val="none" w:sz="0" w:space="0" w:color="auto"/>
                  </w:divBdr>
                  <w:divsChild>
                    <w:div w:id="721096330">
                      <w:marLeft w:val="0"/>
                      <w:marRight w:val="0"/>
                      <w:marTop w:val="0"/>
                      <w:marBottom w:val="0"/>
                      <w:divBdr>
                        <w:top w:val="none" w:sz="0" w:space="0" w:color="auto"/>
                        <w:left w:val="none" w:sz="0" w:space="0" w:color="auto"/>
                        <w:bottom w:val="none" w:sz="0" w:space="0" w:color="auto"/>
                        <w:right w:val="none" w:sz="0" w:space="0" w:color="auto"/>
                      </w:divBdr>
                      <w:divsChild>
                        <w:div w:id="197863675">
                          <w:marLeft w:val="0"/>
                          <w:marRight w:val="0"/>
                          <w:marTop w:val="0"/>
                          <w:marBottom w:val="0"/>
                          <w:divBdr>
                            <w:top w:val="none" w:sz="0" w:space="0" w:color="auto"/>
                            <w:left w:val="none" w:sz="0" w:space="0" w:color="auto"/>
                            <w:bottom w:val="none" w:sz="0" w:space="0" w:color="auto"/>
                            <w:right w:val="none" w:sz="0" w:space="0" w:color="auto"/>
                          </w:divBdr>
                          <w:divsChild>
                            <w:div w:id="2022735371">
                              <w:marLeft w:val="0"/>
                              <w:marRight w:val="0"/>
                              <w:marTop w:val="0"/>
                              <w:marBottom w:val="0"/>
                              <w:divBdr>
                                <w:top w:val="none" w:sz="0" w:space="0" w:color="auto"/>
                                <w:left w:val="none" w:sz="0" w:space="0" w:color="auto"/>
                                <w:bottom w:val="none" w:sz="0" w:space="0" w:color="auto"/>
                                <w:right w:val="none" w:sz="0" w:space="0" w:color="auto"/>
                              </w:divBdr>
                              <w:divsChild>
                                <w:div w:id="1063022853">
                                  <w:marLeft w:val="0"/>
                                  <w:marRight w:val="0"/>
                                  <w:marTop w:val="0"/>
                                  <w:marBottom w:val="0"/>
                                  <w:divBdr>
                                    <w:top w:val="none" w:sz="0" w:space="0" w:color="auto"/>
                                    <w:left w:val="none" w:sz="0" w:space="0" w:color="auto"/>
                                    <w:bottom w:val="none" w:sz="0" w:space="0" w:color="auto"/>
                                    <w:right w:val="none" w:sz="0" w:space="0" w:color="auto"/>
                                  </w:divBdr>
                                  <w:divsChild>
                                    <w:div w:id="835806553">
                                      <w:marLeft w:val="0"/>
                                      <w:marRight w:val="0"/>
                                      <w:marTop w:val="0"/>
                                      <w:marBottom w:val="0"/>
                                      <w:divBdr>
                                        <w:top w:val="none" w:sz="0" w:space="0" w:color="auto"/>
                                        <w:left w:val="none" w:sz="0" w:space="0" w:color="auto"/>
                                        <w:bottom w:val="none" w:sz="0" w:space="0" w:color="auto"/>
                                        <w:right w:val="none" w:sz="0" w:space="0" w:color="auto"/>
                                      </w:divBdr>
                                      <w:divsChild>
                                        <w:div w:id="444346623">
                                          <w:marLeft w:val="0"/>
                                          <w:marRight w:val="0"/>
                                          <w:marTop w:val="0"/>
                                          <w:marBottom w:val="0"/>
                                          <w:divBdr>
                                            <w:top w:val="none" w:sz="0" w:space="0" w:color="auto"/>
                                            <w:left w:val="none" w:sz="0" w:space="0" w:color="auto"/>
                                            <w:bottom w:val="none" w:sz="0" w:space="0" w:color="auto"/>
                                            <w:right w:val="none" w:sz="0" w:space="0" w:color="auto"/>
                                          </w:divBdr>
                                          <w:divsChild>
                                            <w:div w:id="32926518">
                                              <w:marLeft w:val="0"/>
                                              <w:marRight w:val="0"/>
                                              <w:marTop w:val="0"/>
                                              <w:marBottom w:val="0"/>
                                              <w:divBdr>
                                                <w:top w:val="none" w:sz="0" w:space="0" w:color="auto"/>
                                                <w:left w:val="none" w:sz="0" w:space="0" w:color="auto"/>
                                                <w:bottom w:val="none" w:sz="0" w:space="0" w:color="auto"/>
                                                <w:right w:val="none" w:sz="0" w:space="0" w:color="auto"/>
                                              </w:divBdr>
                                              <w:divsChild>
                                                <w:div w:id="400181577">
                                                  <w:marLeft w:val="0"/>
                                                  <w:marRight w:val="0"/>
                                                  <w:marTop w:val="0"/>
                                                  <w:marBottom w:val="45"/>
                                                  <w:divBdr>
                                                    <w:top w:val="none" w:sz="0" w:space="0" w:color="auto"/>
                                                    <w:left w:val="none" w:sz="0" w:space="0" w:color="auto"/>
                                                    <w:bottom w:val="none" w:sz="0" w:space="0" w:color="auto"/>
                                                    <w:right w:val="none" w:sz="0" w:space="0" w:color="auto"/>
                                                  </w:divBdr>
                                                </w:div>
                                                <w:div w:id="164950739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257156">
      <w:bodyDiv w:val="1"/>
      <w:marLeft w:val="0"/>
      <w:marRight w:val="0"/>
      <w:marTop w:val="0"/>
      <w:marBottom w:val="0"/>
      <w:divBdr>
        <w:top w:val="none" w:sz="0" w:space="0" w:color="auto"/>
        <w:left w:val="none" w:sz="0" w:space="0" w:color="auto"/>
        <w:bottom w:val="none" w:sz="0" w:space="0" w:color="auto"/>
        <w:right w:val="none" w:sz="0" w:space="0" w:color="auto"/>
      </w:divBdr>
    </w:div>
    <w:div w:id="646325936">
      <w:bodyDiv w:val="1"/>
      <w:marLeft w:val="0"/>
      <w:marRight w:val="0"/>
      <w:marTop w:val="0"/>
      <w:marBottom w:val="0"/>
      <w:divBdr>
        <w:top w:val="none" w:sz="0" w:space="0" w:color="auto"/>
        <w:left w:val="none" w:sz="0" w:space="0" w:color="auto"/>
        <w:bottom w:val="none" w:sz="0" w:space="0" w:color="auto"/>
        <w:right w:val="none" w:sz="0" w:space="0" w:color="auto"/>
      </w:divBdr>
      <w:divsChild>
        <w:div w:id="1353802770">
          <w:marLeft w:val="446"/>
          <w:marRight w:val="0"/>
          <w:marTop w:val="200"/>
          <w:marBottom w:val="0"/>
          <w:divBdr>
            <w:top w:val="none" w:sz="0" w:space="0" w:color="auto"/>
            <w:left w:val="none" w:sz="0" w:space="0" w:color="auto"/>
            <w:bottom w:val="none" w:sz="0" w:space="0" w:color="auto"/>
            <w:right w:val="none" w:sz="0" w:space="0" w:color="auto"/>
          </w:divBdr>
        </w:div>
        <w:div w:id="1980956764">
          <w:marLeft w:val="446"/>
          <w:marRight w:val="0"/>
          <w:marTop w:val="200"/>
          <w:marBottom w:val="0"/>
          <w:divBdr>
            <w:top w:val="none" w:sz="0" w:space="0" w:color="auto"/>
            <w:left w:val="none" w:sz="0" w:space="0" w:color="auto"/>
            <w:bottom w:val="none" w:sz="0" w:space="0" w:color="auto"/>
            <w:right w:val="none" w:sz="0" w:space="0" w:color="auto"/>
          </w:divBdr>
        </w:div>
      </w:divsChild>
    </w:div>
    <w:div w:id="792016289">
      <w:bodyDiv w:val="1"/>
      <w:marLeft w:val="0"/>
      <w:marRight w:val="0"/>
      <w:marTop w:val="0"/>
      <w:marBottom w:val="0"/>
      <w:divBdr>
        <w:top w:val="none" w:sz="0" w:space="0" w:color="auto"/>
        <w:left w:val="none" w:sz="0" w:space="0" w:color="auto"/>
        <w:bottom w:val="none" w:sz="0" w:space="0" w:color="auto"/>
        <w:right w:val="none" w:sz="0" w:space="0" w:color="auto"/>
      </w:divBdr>
      <w:divsChild>
        <w:div w:id="2135832698">
          <w:marLeft w:val="0"/>
          <w:marRight w:val="0"/>
          <w:marTop w:val="0"/>
          <w:marBottom w:val="0"/>
          <w:divBdr>
            <w:top w:val="none" w:sz="0" w:space="0" w:color="auto"/>
            <w:left w:val="none" w:sz="0" w:space="0" w:color="auto"/>
            <w:bottom w:val="none" w:sz="0" w:space="0" w:color="auto"/>
            <w:right w:val="none" w:sz="0" w:space="0" w:color="auto"/>
          </w:divBdr>
          <w:divsChild>
            <w:div w:id="420152190">
              <w:marLeft w:val="0"/>
              <w:marRight w:val="0"/>
              <w:marTop w:val="0"/>
              <w:marBottom w:val="0"/>
              <w:divBdr>
                <w:top w:val="none" w:sz="0" w:space="0" w:color="auto"/>
                <w:left w:val="none" w:sz="0" w:space="0" w:color="auto"/>
                <w:bottom w:val="none" w:sz="0" w:space="0" w:color="auto"/>
                <w:right w:val="none" w:sz="0" w:space="0" w:color="auto"/>
              </w:divBdr>
              <w:divsChild>
                <w:div w:id="1975210981">
                  <w:marLeft w:val="0"/>
                  <w:marRight w:val="0"/>
                  <w:marTop w:val="0"/>
                  <w:marBottom w:val="0"/>
                  <w:divBdr>
                    <w:top w:val="none" w:sz="0" w:space="0" w:color="auto"/>
                    <w:left w:val="none" w:sz="0" w:space="0" w:color="auto"/>
                    <w:bottom w:val="none" w:sz="0" w:space="0" w:color="auto"/>
                    <w:right w:val="none" w:sz="0" w:space="0" w:color="auto"/>
                  </w:divBdr>
                  <w:divsChild>
                    <w:div w:id="233514286">
                      <w:marLeft w:val="0"/>
                      <w:marRight w:val="0"/>
                      <w:marTop w:val="210"/>
                      <w:marBottom w:val="0"/>
                      <w:divBdr>
                        <w:top w:val="none" w:sz="0" w:space="0" w:color="auto"/>
                        <w:left w:val="none" w:sz="0" w:space="0" w:color="auto"/>
                        <w:bottom w:val="none" w:sz="0" w:space="0" w:color="auto"/>
                        <w:right w:val="none" w:sz="0" w:space="0" w:color="auto"/>
                      </w:divBdr>
                      <w:divsChild>
                        <w:div w:id="1862930293">
                          <w:marLeft w:val="0"/>
                          <w:marRight w:val="0"/>
                          <w:marTop w:val="0"/>
                          <w:marBottom w:val="0"/>
                          <w:divBdr>
                            <w:top w:val="none" w:sz="0" w:space="0" w:color="auto"/>
                            <w:left w:val="none" w:sz="0" w:space="0" w:color="auto"/>
                            <w:bottom w:val="none" w:sz="0" w:space="0" w:color="auto"/>
                            <w:right w:val="none" w:sz="0" w:space="0" w:color="auto"/>
                          </w:divBdr>
                          <w:divsChild>
                            <w:div w:id="1951275690">
                              <w:marLeft w:val="0"/>
                              <w:marRight w:val="0"/>
                              <w:marTop w:val="0"/>
                              <w:marBottom w:val="0"/>
                              <w:divBdr>
                                <w:top w:val="none" w:sz="0" w:space="0" w:color="auto"/>
                                <w:left w:val="none" w:sz="0" w:space="0" w:color="auto"/>
                                <w:bottom w:val="none" w:sz="0" w:space="0" w:color="auto"/>
                                <w:right w:val="none" w:sz="0" w:space="0" w:color="auto"/>
                              </w:divBdr>
                              <w:divsChild>
                                <w:div w:id="1366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096574">
      <w:bodyDiv w:val="1"/>
      <w:marLeft w:val="0"/>
      <w:marRight w:val="0"/>
      <w:marTop w:val="0"/>
      <w:marBottom w:val="0"/>
      <w:divBdr>
        <w:top w:val="none" w:sz="0" w:space="0" w:color="auto"/>
        <w:left w:val="none" w:sz="0" w:space="0" w:color="auto"/>
        <w:bottom w:val="none" w:sz="0" w:space="0" w:color="auto"/>
        <w:right w:val="none" w:sz="0" w:space="0" w:color="auto"/>
      </w:divBdr>
    </w:div>
    <w:div w:id="884830374">
      <w:bodyDiv w:val="1"/>
      <w:marLeft w:val="0"/>
      <w:marRight w:val="0"/>
      <w:marTop w:val="0"/>
      <w:marBottom w:val="0"/>
      <w:divBdr>
        <w:top w:val="none" w:sz="0" w:space="0" w:color="auto"/>
        <w:left w:val="none" w:sz="0" w:space="0" w:color="auto"/>
        <w:bottom w:val="none" w:sz="0" w:space="0" w:color="auto"/>
        <w:right w:val="none" w:sz="0" w:space="0" w:color="auto"/>
      </w:divBdr>
      <w:divsChild>
        <w:div w:id="93209790">
          <w:marLeft w:val="446"/>
          <w:marRight w:val="0"/>
          <w:marTop w:val="200"/>
          <w:marBottom w:val="0"/>
          <w:divBdr>
            <w:top w:val="none" w:sz="0" w:space="0" w:color="auto"/>
            <w:left w:val="none" w:sz="0" w:space="0" w:color="auto"/>
            <w:bottom w:val="none" w:sz="0" w:space="0" w:color="auto"/>
            <w:right w:val="none" w:sz="0" w:space="0" w:color="auto"/>
          </w:divBdr>
        </w:div>
        <w:div w:id="379132359">
          <w:marLeft w:val="446"/>
          <w:marRight w:val="0"/>
          <w:marTop w:val="200"/>
          <w:marBottom w:val="0"/>
          <w:divBdr>
            <w:top w:val="none" w:sz="0" w:space="0" w:color="auto"/>
            <w:left w:val="none" w:sz="0" w:space="0" w:color="auto"/>
            <w:bottom w:val="none" w:sz="0" w:space="0" w:color="auto"/>
            <w:right w:val="none" w:sz="0" w:space="0" w:color="auto"/>
          </w:divBdr>
        </w:div>
        <w:div w:id="718937965">
          <w:marLeft w:val="446"/>
          <w:marRight w:val="0"/>
          <w:marTop w:val="200"/>
          <w:marBottom w:val="0"/>
          <w:divBdr>
            <w:top w:val="none" w:sz="0" w:space="0" w:color="auto"/>
            <w:left w:val="none" w:sz="0" w:space="0" w:color="auto"/>
            <w:bottom w:val="none" w:sz="0" w:space="0" w:color="auto"/>
            <w:right w:val="none" w:sz="0" w:space="0" w:color="auto"/>
          </w:divBdr>
        </w:div>
        <w:div w:id="1285313535">
          <w:marLeft w:val="446"/>
          <w:marRight w:val="0"/>
          <w:marTop w:val="200"/>
          <w:marBottom w:val="0"/>
          <w:divBdr>
            <w:top w:val="none" w:sz="0" w:space="0" w:color="auto"/>
            <w:left w:val="none" w:sz="0" w:space="0" w:color="auto"/>
            <w:bottom w:val="none" w:sz="0" w:space="0" w:color="auto"/>
            <w:right w:val="none" w:sz="0" w:space="0" w:color="auto"/>
          </w:divBdr>
        </w:div>
        <w:div w:id="1640648592">
          <w:marLeft w:val="446"/>
          <w:marRight w:val="0"/>
          <w:marTop w:val="200"/>
          <w:marBottom w:val="0"/>
          <w:divBdr>
            <w:top w:val="none" w:sz="0" w:space="0" w:color="auto"/>
            <w:left w:val="none" w:sz="0" w:space="0" w:color="auto"/>
            <w:bottom w:val="none" w:sz="0" w:space="0" w:color="auto"/>
            <w:right w:val="none" w:sz="0" w:space="0" w:color="auto"/>
          </w:divBdr>
        </w:div>
        <w:div w:id="1700544634">
          <w:marLeft w:val="446"/>
          <w:marRight w:val="0"/>
          <w:marTop w:val="200"/>
          <w:marBottom w:val="0"/>
          <w:divBdr>
            <w:top w:val="none" w:sz="0" w:space="0" w:color="auto"/>
            <w:left w:val="none" w:sz="0" w:space="0" w:color="auto"/>
            <w:bottom w:val="none" w:sz="0" w:space="0" w:color="auto"/>
            <w:right w:val="none" w:sz="0" w:space="0" w:color="auto"/>
          </w:divBdr>
        </w:div>
        <w:div w:id="1961301138">
          <w:marLeft w:val="446"/>
          <w:marRight w:val="0"/>
          <w:marTop w:val="200"/>
          <w:marBottom w:val="0"/>
          <w:divBdr>
            <w:top w:val="none" w:sz="0" w:space="0" w:color="auto"/>
            <w:left w:val="none" w:sz="0" w:space="0" w:color="auto"/>
            <w:bottom w:val="none" w:sz="0" w:space="0" w:color="auto"/>
            <w:right w:val="none" w:sz="0" w:space="0" w:color="auto"/>
          </w:divBdr>
        </w:div>
      </w:divsChild>
    </w:div>
    <w:div w:id="1000155378">
      <w:bodyDiv w:val="1"/>
      <w:marLeft w:val="0"/>
      <w:marRight w:val="0"/>
      <w:marTop w:val="0"/>
      <w:marBottom w:val="0"/>
      <w:divBdr>
        <w:top w:val="none" w:sz="0" w:space="0" w:color="auto"/>
        <w:left w:val="none" w:sz="0" w:space="0" w:color="auto"/>
        <w:bottom w:val="none" w:sz="0" w:space="0" w:color="auto"/>
        <w:right w:val="none" w:sz="0" w:space="0" w:color="auto"/>
      </w:divBdr>
      <w:divsChild>
        <w:div w:id="26831721">
          <w:marLeft w:val="0"/>
          <w:marRight w:val="0"/>
          <w:marTop w:val="0"/>
          <w:marBottom w:val="0"/>
          <w:divBdr>
            <w:top w:val="none" w:sz="0" w:space="0" w:color="auto"/>
            <w:left w:val="none" w:sz="0" w:space="0" w:color="auto"/>
            <w:bottom w:val="none" w:sz="0" w:space="0" w:color="auto"/>
            <w:right w:val="none" w:sz="0" w:space="0" w:color="auto"/>
          </w:divBdr>
          <w:divsChild>
            <w:div w:id="558903433">
              <w:marLeft w:val="0"/>
              <w:marRight w:val="0"/>
              <w:marTop w:val="0"/>
              <w:marBottom w:val="0"/>
              <w:divBdr>
                <w:top w:val="none" w:sz="0" w:space="0" w:color="auto"/>
                <w:left w:val="none" w:sz="0" w:space="0" w:color="auto"/>
                <w:bottom w:val="none" w:sz="0" w:space="0" w:color="auto"/>
                <w:right w:val="none" w:sz="0" w:space="0" w:color="auto"/>
              </w:divBdr>
              <w:divsChild>
                <w:div w:id="323749629">
                  <w:marLeft w:val="0"/>
                  <w:marRight w:val="0"/>
                  <w:marTop w:val="0"/>
                  <w:marBottom w:val="0"/>
                  <w:divBdr>
                    <w:top w:val="none" w:sz="0" w:space="0" w:color="auto"/>
                    <w:left w:val="none" w:sz="0" w:space="0" w:color="auto"/>
                    <w:bottom w:val="none" w:sz="0" w:space="0" w:color="auto"/>
                    <w:right w:val="none" w:sz="0" w:space="0" w:color="auto"/>
                  </w:divBdr>
                  <w:divsChild>
                    <w:div w:id="164518855">
                      <w:marLeft w:val="0"/>
                      <w:marRight w:val="0"/>
                      <w:marTop w:val="210"/>
                      <w:marBottom w:val="0"/>
                      <w:divBdr>
                        <w:top w:val="none" w:sz="0" w:space="0" w:color="auto"/>
                        <w:left w:val="none" w:sz="0" w:space="0" w:color="auto"/>
                        <w:bottom w:val="none" w:sz="0" w:space="0" w:color="auto"/>
                        <w:right w:val="none" w:sz="0" w:space="0" w:color="auto"/>
                      </w:divBdr>
                      <w:divsChild>
                        <w:div w:id="509218307">
                          <w:marLeft w:val="0"/>
                          <w:marRight w:val="0"/>
                          <w:marTop w:val="0"/>
                          <w:marBottom w:val="0"/>
                          <w:divBdr>
                            <w:top w:val="none" w:sz="0" w:space="0" w:color="auto"/>
                            <w:left w:val="none" w:sz="0" w:space="0" w:color="auto"/>
                            <w:bottom w:val="none" w:sz="0" w:space="0" w:color="auto"/>
                            <w:right w:val="none" w:sz="0" w:space="0" w:color="auto"/>
                          </w:divBdr>
                          <w:divsChild>
                            <w:div w:id="982809883">
                              <w:marLeft w:val="0"/>
                              <w:marRight w:val="0"/>
                              <w:marTop w:val="0"/>
                              <w:marBottom w:val="0"/>
                              <w:divBdr>
                                <w:top w:val="none" w:sz="0" w:space="0" w:color="auto"/>
                                <w:left w:val="none" w:sz="0" w:space="0" w:color="auto"/>
                                <w:bottom w:val="none" w:sz="0" w:space="0" w:color="auto"/>
                                <w:right w:val="none" w:sz="0" w:space="0" w:color="auto"/>
                              </w:divBdr>
                              <w:divsChild>
                                <w:div w:id="108947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217828">
      <w:bodyDiv w:val="1"/>
      <w:marLeft w:val="0"/>
      <w:marRight w:val="0"/>
      <w:marTop w:val="0"/>
      <w:marBottom w:val="0"/>
      <w:divBdr>
        <w:top w:val="none" w:sz="0" w:space="0" w:color="auto"/>
        <w:left w:val="none" w:sz="0" w:space="0" w:color="auto"/>
        <w:bottom w:val="none" w:sz="0" w:space="0" w:color="auto"/>
        <w:right w:val="none" w:sz="0" w:space="0" w:color="auto"/>
      </w:divBdr>
      <w:divsChild>
        <w:div w:id="2110612382">
          <w:marLeft w:val="0"/>
          <w:marRight w:val="0"/>
          <w:marTop w:val="0"/>
          <w:marBottom w:val="0"/>
          <w:divBdr>
            <w:top w:val="none" w:sz="0" w:space="0" w:color="auto"/>
            <w:left w:val="none" w:sz="0" w:space="0" w:color="auto"/>
            <w:bottom w:val="none" w:sz="0" w:space="0" w:color="auto"/>
            <w:right w:val="none" w:sz="0" w:space="0" w:color="auto"/>
          </w:divBdr>
          <w:divsChild>
            <w:div w:id="824472347">
              <w:marLeft w:val="0"/>
              <w:marRight w:val="0"/>
              <w:marTop w:val="0"/>
              <w:marBottom w:val="0"/>
              <w:divBdr>
                <w:top w:val="none" w:sz="0" w:space="0" w:color="auto"/>
                <w:left w:val="none" w:sz="0" w:space="0" w:color="auto"/>
                <w:bottom w:val="none" w:sz="0" w:space="0" w:color="auto"/>
                <w:right w:val="none" w:sz="0" w:space="0" w:color="auto"/>
              </w:divBdr>
              <w:divsChild>
                <w:div w:id="1473061568">
                  <w:marLeft w:val="0"/>
                  <w:marRight w:val="0"/>
                  <w:marTop w:val="0"/>
                  <w:marBottom w:val="0"/>
                  <w:divBdr>
                    <w:top w:val="none" w:sz="0" w:space="0" w:color="auto"/>
                    <w:left w:val="none" w:sz="0" w:space="0" w:color="auto"/>
                    <w:bottom w:val="none" w:sz="0" w:space="0" w:color="auto"/>
                    <w:right w:val="none" w:sz="0" w:space="0" w:color="auto"/>
                  </w:divBdr>
                  <w:divsChild>
                    <w:div w:id="1789423499">
                      <w:marLeft w:val="0"/>
                      <w:marRight w:val="0"/>
                      <w:marTop w:val="210"/>
                      <w:marBottom w:val="0"/>
                      <w:divBdr>
                        <w:top w:val="none" w:sz="0" w:space="0" w:color="auto"/>
                        <w:left w:val="none" w:sz="0" w:space="0" w:color="auto"/>
                        <w:bottom w:val="none" w:sz="0" w:space="0" w:color="auto"/>
                        <w:right w:val="none" w:sz="0" w:space="0" w:color="auto"/>
                      </w:divBdr>
                      <w:divsChild>
                        <w:div w:id="1257901707">
                          <w:marLeft w:val="0"/>
                          <w:marRight w:val="0"/>
                          <w:marTop w:val="0"/>
                          <w:marBottom w:val="0"/>
                          <w:divBdr>
                            <w:top w:val="none" w:sz="0" w:space="0" w:color="auto"/>
                            <w:left w:val="none" w:sz="0" w:space="0" w:color="auto"/>
                            <w:bottom w:val="none" w:sz="0" w:space="0" w:color="auto"/>
                            <w:right w:val="none" w:sz="0" w:space="0" w:color="auto"/>
                          </w:divBdr>
                          <w:divsChild>
                            <w:div w:id="1242717072">
                              <w:marLeft w:val="0"/>
                              <w:marRight w:val="0"/>
                              <w:marTop w:val="0"/>
                              <w:marBottom w:val="0"/>
                              <w:divBdr>
                                <w:top w:val="none" w:sz="0" w:space="0" w:color="auto"/>
                                <w:left w:val="none" w:sz="0" w:space="0" w:color="auto"/>
                                <w:bottom w:val="none" w:sz="0" w:space="0" w:color="auto"/>
                                <w:right w:val="none" w:sz="0" w:space="0" w:color="auto"/>
                              </w:divBdr>
                              <w:divsChild>
                                <w:div w:id="18381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086535">
      <w:bodyDiv w:val="1"/>
      <w:marLeft w:val="0"/>
      <w:marRight w:val="0"/>
      <w:marTop w:val="0"/>
      <w:marBottom w:val="0"/>
      <w:divBdr>
        <w:top w:val="none" w:sz="0" w:space="0" w:color="auto"/>
        <w:left w:val="none" w:sz="0" w:space="0" w:color="auto"/>
        <w:bottom w:val="none" w:sz="0" w:space="0" w:color="auto"/>
        <w:right w:val="none" w:sz="0" w:space="0" w:color="auto"/>
      </w:divBdr>
    </w:div>
    <w:div w:id="1050687241">
      <w:bodyDiv w:val="1"/>
      <w:marLeft w:val="0"/>
      <w:marRight w:val="0"/>
      <w:marTop w:val="0"/>
      <w:marBottom w:val="0"/>
      <w:divBdr>
        <w:top w:val="none" w:sz="0" w:space="0" w:color="auto"/>
        <w:left w:val="none" w:sz="0" w:space="0" w:color="auto"/>
        <w:bottom w:val="none" w:sz="0" w:space="0" w:color="auto"/>
        <w:right w:val="none" w:sz="0" w:space="0" w:color="auto"/>
      </w:divBdr>
      <w:divsChild>
        <w:div w:id="155732380">
          <w:marLeft w:val="446"/>
          <w:marRight w:val="0"/>
          <w:marTop w:val="0"/>
          <w:marBottom w:val="0"/>
          <w:divBdr>
            <w:top w:val="none" w:sz="0" w:space="0" w:color="auto"/>
            <w:left w:val="none" w:sz="0" w:space="0" w:color="auto"/>
            <w:bottom w:val="none" w:sz="0" w:space="0" w:color="auto"/>
            <w:right w:val="none" w:sz="0" w:space="0" w:color="auto"/>
          </w:divBdr>
        </w:div>
        <w:div w:id="594634244">
          <w:marLeft w:val="446"/>
          <w:marRight w:val="0"/>
          <w:marTop w:val="0"/>
          <w:marBottom w:val="0"/>
          <w:divBdr>
            <w:top w:val="none" w:sz="0" w:space="0" w:color="auto"/>
            <w:left w:val="none" w:sz="0" w:space="0" w:color="auto"/>
            <w:bottom w:val="none" w:sz="0" w:space="0" w:color="auto"/>
            <w:right w:val="none" w:sz="0" w:space="0" w:color="auto"/>
          </w:divBdr>
        </w:div>
        <w:div w:id="957444085">
          <w:marLeft w:val="446"/>
          <w:marRight w:val="0"/>
          <w:marTop w:val="0"/>
          <w:marBottom w:val="0"/>
          <w:divBdr>
            <w:top w:val="none" w:sz="0" w:space="0" w:color="auto"/>
            <w:left w:val="none" w:sz="0" w:space="0" w:color="auto"/>
            <w:bottom w:val="none" w:sz="0" w:space="0" w:color="auto"/>
            <w:right w:val="none" w:sz="0" w:space="0" w:color="auto"/>
          </w:divBdr>
        </w:div>
        <w:div w:id="959914985">
          <w:marLeft w:val="446"/>
          <w:marRight w:val="0"/>
          <w:marTop w:val="0"/>
          <w:marBottom w:val="0"/>
          <w:divBdr>
            <w:top w:val="none" w:sz="0" w:space="0" w:color="auto"/>
            <w:left w:val="none" w:sz="0" w:space="0" w:color="auto"/>
            <w:bottom w:val="none" w:sz="0" w:space="0" w:color="auto"/>
            <w:right w:val="none" w:sz="0" w:space="0" w:color="auto"/>
          </w:divBdr>
        </w:div>
        <w:div w:id="1418090724">
          <w:marLeft w:val="446"/>
          <w:marRight w:val="0"/>
          <w:marTop w:val="0"/>
          <w:marBottom w:val="0"/>
          <w:divBdr>
            <w:top w:val="none" w:sz="0" w:space="0" w:color="auto"/>
            <w:left w:val="none" w:sz="0" w:space="0" w:color="auto"/>
            <w:bottom w:val="none" w:sz="0" w:space="0" w:color="auto"/>
            <w:right w:val="none" w:sz="0" w:space="0" w:color="auto"/>
          </w:divBdr>
        </w:div>
        <w:div w:id="1694838750">
          <w:marLeft w:val="446"/>
          <w:marRight w:val="0"/>
          <w:marTop w:val="0"/>
          <w:marBottom w:val="0"/>
          <w:divBdr>
            <w:top w:val="none" w:sz="0" w:space="0" w:color="auto"/>
            <w:left w:val="none" w:sz="0" w:space="0" w:color="auto"/>
            <w:bottom w:val="none" w:sz="0" w:space="0" w:color="auto"/>
            <w:right w:val="none" w:sz="0" w:space="0" w:color="auto"/>
          </w:divBdr>
        </w:div>
      </w:divsChild>
    </w:div>
    <w:div w:id="1060250270">
      <w:bodyDiv w:val="1"/>
      <w:marLeft w:val="0"/>
      <w:marRight w:val="0"/>
      <w:marTop w:val="0"/>
      <w:marBottom w:val="0"/>
      <w:divBdr>
        <w:top w:val="none" w:sz="0" w:space="0" w:color="auto"/>
        <w:left w:val="none" w:sz="0" w:space="0" w:color="auto"/>
        <w:bottom w:val="none" w:sz="0" w:space="0" w:color="auto"/>
        <w:right w:val="none" w:sz="0" w:space="0" w:color="auto"/>
      </w:divBdr>
      <w:divsChild>
        <w:div w:id="1270820559">
          <w:marLeft w:val="0"/>
          <w:marRight w:val="0"/>
          <w:marTop w:val="0"/>
          <w:marBottom w:val="0"/>
          <w:divBdr>
            <w:top w:val="none" w:sz="0" w:space="0" w:color="auto"/>
            <w:left w:val="none" w:sz="0" w:space="0" w:color="auto"/>
            <w:bottom w:val="none" w:sz="0" w:space="0" w:color="auto"/>
            <w:right w:val="none" w:sz="0" w:space="0" w:color="auto"/>
          </w:divBdr>
          <w:divsChild>
            <w:div w:id="2107381490">
              <w:marLeft w:val="0"/>
              <w:marRight w:val="0"/>
              <w:marTop w:val="0"/>
              <w:marBottom w:val="0"/>
              <w:divBdr>
                <w:top w:val="none" w:sz="0" w:space="0" w:color="auto"/>
                <w:left w:val="none" w:sz="0" w:space="0" w:color="auto"/>
                <w:bottom w:val="none" w:sz="0" w:space="0" w:color="auto"/>
                <w:right w:val="none" w:sz="0" w:space="0" w:color="auto"/>
              </w:divBdr>
              <w:divsChild>
                <w:div w:id="1978946225">
                  <w:marLeft w:val="0"/>
                  <w:marRight w:val="0"/>
                  <w:marTop w:val="0"/>
                  <w:marBottom w:val="0"/>
                  <w:divBdr>
                    <w:top w:val="none" w:sz="0" w:space="0" w:color="auto"/>
                    <w:left w:val="none" w:sz="0" w:space="0" w:color="auto"/>
                    <w:bottom w:val="none" w:sz="0" w:space="0" w:color="auto"/>
                    <w:right w:val="none" w:sz="0" w:space="0" w:color="auto"/>
                  </w:divBdr>
                  <w:divsChild>
                    <w:div w:id="1110783009">
                      <w:marLeft w:val="0"/>
                      <w:marRight w:val="0"/>
                      <w:marTop w:val="210"/>
                      <w:marBottom w:val="0"/>
                      <w:divBdr>
                        <w:top w:val="none" w:sz="0" w:space="0" w:color="auto"/>
                        <w:left w:val="none" w:sz="0" w:space="0" w:color="auto"/>
                        <w:bottom w:val="none" w:sz="0" w:space="0" w:color="auto"/>
                        <w:right w:val="none" w:sz="0" w:space="0" w:color="auto"/>
                      </w:divBdr>
                      <w:divsChild>
                        <w:div w:id="154609391">
                          <w:marLeft w:val="0"/>
                          <w:marRight w:val="0"/>
                          <w:marTop w:val="0"/>
                          <w:marBottom w:val="0"/>
                          <w:divBdr>
                            <w:top w:val="none" w:sz="0" w:space="0" w:color="auto"/>
                            <w:left w:val="none" w:sz="0" w:space="0" w:color="auto"/>
                            <w:bottom w:val="none" w:sz="0" w:space="0" w:color="auto"/>
                            <w:right w:val="none" w:sz="0" w:space="0" w:color="auto"/>
                          </w:divBdr>
                          <w:divsChild>
                            <w:div w:id="647786424">
                              <w:marLeft w:val="0"/>
                              <w:marRight w:val="0"/>
                              <w:marTop w:val="0"/>
                              <w:marBottom w:val="0"/>
                              <w:divBdr>
                                <w:top w:val="none" w:sz="0" w:space="0" w:color="auto"/>
                                <w:left w:val="none" w:sz="0" w:space="0" w:color="auto"/>
                                <w:bottom w:val="none" w:sz="0" w:space="0" w:color="auto"/>
                                <w:right w:val="none" w:sz="0" w:space="0" w:color="auto"/>
                              </w:divBdr>
                              <w:divsChild>
                                <w:div w:id="12191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6387">
      <w:bodyDiv w:val="1"/>
      <w:marLeft w:val="0"/>
      <w:marRight w:val="0"/>
      <w:marTop w:val="0"/>
      <w:marBottom w:val="0"/>
      <w:divBdr>
        <w:top w:val="none" w:sz="0" w:space="0" w:color="auto"/>
        <w:left w:val="none" w:sz="0" w:space="0" w:color="auto"/>
        <w:bottom w:val="none" w:sz="0" w:space="0" w:color="auto"/>
        <w:right w:val="none" w:sz="0" w:space="0" w:color="auto"/>
      </w:divBdr>
    </w:div>
    <w:div w:id="1137534006">
      <w:bodyDiv w:val="1"/>
      <w:marLeft w:val="0"/>
      <w:marRight w:val="0"/>
      <w:marTop w:val="0"/>
      <w:marBottom w:val="0"/>
      <w:divBdr>
        <w:top w:val="none" w:sz="0" w:space="0" w:color="auto"/>
        <w:left w:val="none" w:sz="0" w:space="0" w:color="auto"/>
        <w:bottom w:val="none" w:sz="0" w:space="0" w:color="auto"/>
        <w:right w:val="none" w:sz="0" w:space="0" w:color="auto"/>
      </w:divBdr>
    </w:div>
    <w:div w:id="1255674817">
      <w:bodyDiv w:val="1"/>
      <w:marLeft w:val="0"/>
      <w:marRight w:val="0"/>
      <w:marTop w:val="0"/>
      <w:marBottom w:val="0"/>
      <w:divBdr>
        <w:top w:val="none" w:sz="0" w:space="0" w:color="auto"/>
        <w:left w:val="none" w:sz="0" w:space="0" w:color="auto"/>
        <w:bottom w:val="none" w:sz="0" w:space="0" w:color="auto"/>
        <w:right w:val="none" w:sz="0" w:space="0" w:color="auto"/>
      </w:divBdr>
      <w:divsChild>
        <w:div w:id="817695967">
          <w:marLeft w:val="0"/>
          <w:marRight w:val="0"/>
          <w:marTop w:val="0"/>
          <w:marBottom w:val="0"/>
          <w:divBdr>
            <w:top w:val="none" w:sz="0" w:space="0" w:color="auto"/>
            <w:left w:val="none" w:sz="0" w:space="0" w:color="auto"/>
            <w:bottom w:val="none" w:sz="0" w:space="0" w:color="auto"/>
            <w:right w:val="none" w:sz="0" w:space="0" w:color="auto"/>
          </w:divBdr>
          <w:divsChild>
            <w:div w:id="864371538">
              <w:marLeft w:val="0"/>
              <w:marRight w:val="0"/>
              <w:marTop w:val="0"/>
              <w:marBottom w:val="0"/>
              <w:divBdr>
                <w:top w:val="none" w:sz="0" w:space="0" w:color="auto"/>
                <w:left w:val="none" w:sz="0" w:space="0" w:color="auto"/>
                <w:bottom w:val="none" w:sz="0" w:space="0" w:color="auto"/>
                <w:right w:val="none" w:sz="0" w:space="0" w:color="auto"/>
              </w:divBdr>
              <w:divsChild>
                <w:div w:id="326137158">
                  <w:marLeft w:val="0"/>
                  <w:marRight w:val="0"/>
                  <w:marTop w:val="0"/>
                  <w:marBottom w:val="0"/>
                  <w:divBdr>
                    <w:top w:val="none" w:sz="0" w:space="0" w:color="auto"/>
                    <w:left w:val="none" w:sz="0" w:space="0" w:color="auto"/>
                    <w:bottom w:val="none" w:sz="0" w:space="0" w:color="auto"/>
                    <w:right w:val="none" w:sz="0" w:space="0" w:color="auto"/>
                  </w:divBdr>
                  <w:divsChild>
                    <w:div w:id="878201268">
                      <w:marLeft w:val="0"/>
                      <w:marRight w:val="0"/>
                      <w:marTop w:val="210"/>
                      <w:marBottom w:val="0"/>
                      <w:divBdr>
                        <w:top w:val="none" w:sz="0" w:space="0" w:color="auto"/>
                        <w:left w:val="none" w:sz="0" w:space="0" w:color="auto"/>
                        <w:bottom w:val="none" w:sz="0" w:space="0" w:color="auto"/>
                        <w:right w:val="none" w:sz="0" w:space="0" w:color="auto"/>
                      </w:divBdr>
                      <w:divsChild>
                        <w:div w:id="1578975882">
                          <w:marLeft w:val="0"/>
                          <w:marRight w:val="0"/>
                          <w:marTop w:val="0"/>
                          <w:marBottom w:val="0"/>
                          <w:divBdr>
                            <w:top w:val="none" w:sz="0" w:space="0" w:color="auto"/>
                            <w:left w:val="none" w:sz="0" w:space="0" w:color="auto"/>
                            <w:bottom w:val="none" w:sz="0" w:space="0" w:color="auto"/>
                            <w:right w:val="none" w:sz="0" w:space="0" w:color="auto"/>
                          </w:divBdr>
                          <w:divsChild>
                            <w:div w:id="947195600">
                              <w:marLeft w:val="0"/>
                              <w:marRight w:val="0"/>
                              <w:marTop w:val="0"/>
                              <w:marBottom w:val="0"/>
                              <w:divBdr>
                                <w:top w:val="none" w:sz="0" w:space="0" w:color="auto"/>
                                <w:left w:val="none" w:sz="0" w:space="0" w:color="auto"/>
                                <w:bottom w:val="none" w:sz="0" w:space="0" w:color="auto"/>
                                <w:right w:val="none" w:sz="0" w:space="0" w:color="auto"/>
                              </w:divBdr>
                              <w:divsChild>
                                <w:div w:id="12471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105920">
      <w:bodyDiv w:val="1"/>
      <w:marLeft w:val="0"/>
      <w:marRight w:val="0"/>
      <w:marTop w:val="0"/>
      <w:marBottom w:val="0"/>
      <w:divBdr>
        <w:top w:val="none" w:sz="0" w:space="0" w:color="auto"/>
        <w:left w:val="none" w:sz="0" w:space="0" w:color="auto"/>
        <w:bottom w:val="none" w:sz="0" w:space="0" w:color="auto"/>
        <w:right w:val="none" w:sz="0" w:space="0" w:color="auto"/>
      </w:divBdr>
      <w:divsChild>
        <w:div w:id="98763314">
          <w:marLeft w:val="446"/>
          <w:marRight w:val="0"/>
          <w:marTop w:val="0"/>
          <w:marBottom w:val="0"/>
          <w:divBdr>
            <w:top w:val="none" w:sz="0" w:space="0" w:color="auto"/>
            <w:left w:val="none" w:sz="0" w:space="0" w:color="auto"/>
            <w:bottom w:val="none" w:sz="0" w:space="0" w:color="auto"/>
            <w:right w:val="none" w:sz="0" w:space="0" w:color="auto"/>
          </w:divBdr>
        </w:div>
        <w:div w:id="495338777">
          <w:marLeft w:val="446"/>
          <w:marRight w:val="0"/>
          <w:marTop w:val="0"/>
          <w:marBottom w:val="0"/>
          <w:divBdr>
            <w:top w:val="none" w:sz="0" w:space="0" w:color="auto"/>
            <w:left w:val="none" w:sz="0" w:space="0" w:color="auto"/>
            <w:bottom w:val="none" w:sz="0" w:space="0" w:color="auto"/>
            <w:right w:val="none" w:sz="0" w:space="0" w:color="auto"/>
          </w:divBdr>
        </w:div>
        <w:div w:id="972439723">
          <w:marLeft w:val="446"/>
          <w:marRight w:val="0"/>
          <w:marTop w:val="0"/>
          <w:marBottom w:val="0"/>
          <w:divBdr>
            <w:top w:val="none" w:sz="0" w:space="0" w:color="auto"/>
            <w:left w:val="none" w:sz="0" w:space="0" w:color="auto"/>
            <w:bottom w:val="none" w:sz="0" w:space="0" w:color="auto"/>
            <w:right w:val="none" w:sz="0" w:space="0" w:color="auto"/>
          </w:divBdr>
        </w:div>
        <w:div w:id="2104764743">
          <w:marLeft w:val="446"/>
          <w:marRight w:val="0"/>
          <w:marTop w:val="0"/>
          <w:marBottom w:val="0"/>
          <w:divBdr>
            <w:top w:val="none" w:sz="0" w:space="0" w:color="auto"/>
            <w:left w:val="none" w:sz="0" w:space="0" w:color="auto"/>
            <w:bottom w:val="none" w:sz="0" w:space="0" w:color="auto"/>
            <w:right w:val="none" w:sz="0" w:space="0" w:color="auto"/>
          </w:divBdr>
        </w:div>
      </w:divsChild>
    </w:div>
    <w:div w:id="1386879500">
      <w:bodyDiv w:val="1"/>
      <w:marLeft w:val="0"/>
      <w:marRight w:val="0"/>
      <w:marTop w:val="0"/>
      <w:marBottom w:val="0"/>
      <w:divBdr>
        <w:top w:val="none" w:sz="0" w:space="0" w:color="auto"/>
        <w:left w:val="none" w:sz="0" w:space="0" w:color="auto"/>
        <w:bottom w:val="none" w:sz="0" w:space="0" w:color="auto"/>
        <w:right w:val="none" w:sz="0" w:space="0" w:color="auto"/>
      </w:divBdr>
      <w:divsChild>
        <w:div w:id="37316371">
          <w:marLeft w:val="0"/>
          <w:marRight w:val="0"/>
          <w:marTop w:val="0"/>
          <w:marBottom w:val="0"/>
          <w:divBdr>
            <w:top w:val="none" w:sz="0" w:space="0" w:color="auto"/>
            <w:left w:val="none" w:sz="0" w:space="0" w:color="auto"/>
            <w:bottom w:val="none" w:sz="0" w:space="0" w:color="auto"/>
            <w:right w:val="none" w:sz="0" w:space="0" w:color="auto"/>
          </w:divBdr>
        </w:div>
        <w:div w:id="40717009">
          <w:marLeft w:val="0"/>
          <w:marRight w:val="0"/>
          <w:marTop w:val="0"/>
          <w:marBottom w:val="0"/>
          <w:divBdr>
            <w:top w:val="none" w:sz="0" w:space="0" w:color="auto"/>
            <w:left w:val="none" w:sz="0" w:space="0" w:color="auto"/>
            <w:bottom w:val="none" w:sz="0" w:space="0" w:color="auto"/>
            <w:right w:val="none" w:sz="0" w:space="0" w:color="auto"/>
          </w:divBdr>
        </w:div>
        <w:div w:id="57094846">
          <w:marLeft w:val="0"/>
          <w:marRight w:val="0"/>
          <w:marTop w:val="0"/>
          <w:marBottom w:val="0"/>
          <w:divBdr>
            <w:top w:val="none" w:sz="0" w:space="0" w:color="auto"/>
            <w:left w:val="none" w:sz="0" w:space="0" w:color="auto"/>
            <w:bottom w:val="none" w:sz="0" w:space="0" w:color="auto"/>
            <w:right w:val="none" w:sz="0" w:space="0" w:color="auto"/>
          </w:divBdr>
        </w:div>
        <w:div w:id="58989202">
          <w:marLeft w:val="0"/>
          <w:marRight w:val="0"/>
          <w:marTop w:val="0"/>
          <w:marBottom w:val="0"/>
          <w:divBdr>
            <w:top w:val="none" w:sz="0" w:space="0" w:color="auto"/>
            <w:left w:val="none" w:sz="0" w:space="0" w:color="auto"/>
            <w:bottom w:val="none" w:sz="0" w:space="0" w:color="auto"/>
            <w:right w:val="none" w:sz="0" w:space="0" w:color="auto"/>
          </w:divBdr>
        </w:div>
        <w:div w:id="71197063">
          <w:marLeft w:val="0"/>
          <w:marRight w:val="0"/>
          <w:marTop w:val="0"/>
          <w:marBottom w:val="0"/>
          <w:divBdr>
            <w:top w:val="none" w:sz="0" w:space="0" w:color="auto"/>
            <w:left w:val="none" w:sz="0" w:space="0" w:color="auto"/>
            <w:bottom w:val="none" w:sz="0" w:space="0" w:color="auto"/>
            <w:right w:val="none" w:sz="0" w:space="0" w:color="auto"/>
          </w:divBdr>
        </w:div>
        <w:div w:id="105513742">
          <w:marLeft w:val="0"/>
          <w:marRight w:val="0"/>
          <w:marTop w:val="0"/>
          <w:marBottom w:val="0"/>
          <w:divBdr>
            <w:top w:val="none" w:sz="0" w:space="0" w:color="auto"/>
            <w:left w:val="none" w:sz="0" w:space="0" w:color="auto"/>
            <w:bottom w:val="none" w:sz="0" w:space="0" w:color="auto"/>
            <w:right w:val="none" w:sz="0" w:space="0" w:color="auto"/>
          </w:divBdr>
        </w:div>
        <w:div w:id="118427019">
          <w:marLeft w:val="0"/>
          <w:marRight w:val="0"/>
          <w:marTop w:val="0"/>
          <w:marBottom w:val="0"/>
          <w:divBdr>
            <w:top w:val="none" w:sz="0" w:space="0" w:color="auto"/>
            <w:left w:val="none" w:sz="0" w:space="0" w:color="auto"/>
            <w:bottom w:val="none" w:sz="0" w:space="0" w:color="auto"/>
            <w:right w:val="none" w:sz="0" w:space="0" w:color="auto"/>
          </w:divBdr>
        </w:div>
        <w:div w:id="127937674">
          <w:marLeft w:val="0"/>
          <w:marRight w:val="0"/>
          <w:marTop w:val="0"/>
          <w:marBottom w:val="0"/>
          <w:divBdr>
            <w:top w:val="none" w:sz="0" w:space="0" w:color="auto"/>
            <w:left w:val="none" w:sz="0" w:space="0" w:color="auto"/>
            <w:bottom w:val="none" w:sz="0" w:space="0" w:color="auto"/>
            <w:right w:val="none" w:sz="0" w:space="0" w:color="auto"/>
          </w:divBdr>
        </w:div>
        <w:div w:id="169413072">
          <w:marLeft w:val="0"/>
          <w:marRight w:val="0"/>
          <w:marTop w:val="0"/>
          <w:marBottom w:val="0"/>
          <w:divBdr>
            <w:top w:val="none" w:sz="0" w:space="0" w:color="auto"/>
            <w:left w:val="none" w:sz="0" w:space="0" w:color="auto"/>
            <w:bottom w:val="none" w:sz="0" w:space="0" w:color="auto"/>
            <w:right w:val="none" w:sz="0" w:space="0" w:color="auto"/>
          </w:divBdr>
        </w:div>
        <w:div w:id="178353148">
          <w:marLeft w:val="0"/>
          <w:marRight w:val="0"/>
          <w:marTop w:val="0"/>
          <w:marBottom w:val="0"/>
          <w:divBdr>
            <w:top w:val="none" w:sz="0" w:space="0" w:color="auto"/>
            <w:left w:val="none" w:sz="0" w:space="0" w:color="auto"/>
            <w:bottom w:val="none" w:sz="0" w:space="0" w:color="auto"/>
            <w:right w:val="none" w:sz="0" w:space="0" w:color="auto"/>
          </w:divBdr>
        </w:div>
        <w:div w:id="182937624">
          <w:marLeft w:val="0"/>
          <w:marRight w:val="0"/>
          <w:marTop w:val="0"/>
          <w:marBottom w:val="0"/>
          <w:divBdr>
            <w:top w:val="none" w:sz="0" w:space="0" w:color="auto"/>
            <w:left w:val="none" w:sz="0" w:space="0" w:color="auto"/>
            <w:bottom w:val="none" w:sz="0" w:space="0" w:color="auto"/>
            <w:right w:val="none" w:sz="0" w:space="0" w:color="auto"/>
          </w:divBdr>
        </w:div>
        <w:div w:id="191581200">
          <w:marLeft w:val="0"/>
          <w:marRight w:val="0"/>
          <w:marTop w:val="0"/>
          <w:marBottom w:val="0"/>
          <w:divBdr>
            <w:top w:val="none" w:sz="0" w:space="0" w:color="auto"/>
            <w:left w:val="none" w:sz="0" w:space="0" w:color="auto"/>
            <w:bottom w:val="none" w:sz="0" w:space="0" w:color="auto"/>
            <w:right w:val="none" w:sz="0" w:space="0" w:color="auto"/>
          </w:divBdr>
        </w:div>
        <w:div w:id="200676760">
          <w:marLeft w:val="0"/>
          <w:marRight w:val="0"/>
          <w:marTop w:val="0"/>
          <w:marBottom w:val="0"/>
          <w:divBdr>
            <w:top w:val="none" w:sz="0" w:space="0" w:color="auto"/>
            <w:left w:val="none" w:sz="0" w:space="0" w:color="auto"/>
            <w:bottom w:val="none" w:sz="0" w:space="0" w:color="auto"/>
            <w:right w:val="none" w:sz="0" w:space="0" w:color="auto"/>
          </w:divBdr>
        </w:div>
        <w:div w:id="236594011">
          <w:marLeft w:val="0"/>
          <w:marRight w:val="0"/>
          <w:marTop w:val="0"/>
          <w:marBottom w:val="0"/>
          <w:divBdr>
            <w:top w:val="none" w:sz="0" w:space="0" w:color="auto"/>
            <w:left w:val="none" w:sz="0" w:space="0" w:color="auto"/>
            <w:bottom w:val="none" w:sz="0" w:space="0" w:color="auto"/>
            <w:right w:val="none" w:sz="0" w:space="0" w:color="auto"/>
          </w:divBdr>
        </w:div>
        <w:div w:id="278225214">
          <w:marLeft w:val="0"/>
          <w:marRight w:val="0"/>
          <w:marTop w:val="0"/>
          <w:marBottom w:val="0"/>
          <w:divBdr>
            <w:top w:val="none" w:sz="0" w:space="0" w:color="auto"/>
            <w:left w:val="none" w:sz="0" w:space="0" w:color="auto"/>
            <w:bottom w:val="none" w:sz="0" w:space="0" w:color="auto"/>
            <w:right w:val="none" w:sz="0" w:space="0" w:color="auto"/>
          </w:divBdr>
        </w:div>
        <w:div w:id="307782701">
          <w:marLeft w:val="0"/>
          <w:marRight w:val="0"/>
          <w:marTop w:val="0"/>
          <w:marBottom w:val="0"/>
          <w:divBdr>
            <w:top w:val="none" w:sz="0" w:space="0" w:color="auto"/>
            <w:left w:val="none" w:sz="0" w:space="0" w:color="auto"/>
            <w:bottom w:val="none" w:sz="0" w:space="0" w:color="auto"/>
            <w:right w:val="none" w:sz="0" w:space="0" w:color="auto"/>
          </w:divBdr>
        </w:div>
        <w:div w:id="321664891">
          <w:marLeft w:val="0"/>
          <w:marRight w:val="0"/>
          <w:marTop w:val="0"/>
          <w:marBottom w:val="0"/>
          <w:divBdr>
            <w:top w:val="none" w:sz="0" w:space="0" w:color="auto"/>
            <w:left w:val="none" w:sz="0" w:space="0" w:color="auto"/>
            <w:bottom w:val="none" w:sz="0" w:space="0" w:color="auto"/>
            <w:right w:val="none" w:sz="0" w:space="0" w:color="auto"/>
          </w:divBdr>
        </w:div>
        <w:div w:id="327680734">
          <w:marLeft w:val="0"/>
          <w:marRight w:val="0"/>
          <w:marTop w:val="0"/>
          <w:marBottom w:val="0"/>
          <w:divBdr>
            <w:top w:val="none" w:sz="0" w:space="0" w:color="auto"/>
            <w:left w:val="none" w:sz="0" w:space="0" w:color="auto"/>
            <w:bottom w:val="none" w:sz="0" w:space="0" w:color="auto"/>
            <w:right w:val="none" w:sz="0" w:space="0" w:color="auto"/>
          </w:divBdr>
        </w:div>
        <w:div w:id="337389171">
          <w:marLeft w:val="0"/>
          <w:marRight w:val="0"/>
          <w:marTop w:val="0"/>
          <w:marBottom w:val="0"/>
          <w:divBdr>
            <w:top w:val="none" w:sz="0" w:space="0" w:color="auto"/>
            <w:left w:val="none" w:sz="0" w:space="0" w:color="auto"/>
            <w:bottom w:val="none" w:sz="0" w:space="0" w:color="auto"/>
            <w:right w:val="none" w:sz="0" w:space="0" w:color="auto"/>
          </w:divBdr>
        </w:div>
        <w:div w:id="351879699">
          <w:marLeft w:val="0"/>
          <w:marRight w:val="0"/>
          <w:marTop w:val="0"/>
          <w:marBottom w:val="0"/>
          <w:divBdr>
            <w:top w:val="none" w:sz="0" w:space="0" w:color="auto"/>
            <w:left w:val="none" w:sz="0" w:space="0" w:color="auto"/>
            <w:bottom w:val="none" w:sz="0" w:space="0" w:color="auto"/>
            <w:right w:val="none" w:sz="0" w:space="0" w:color="auto"/>
          </w:divBdr>
        </w:div>
        <w:div w:id="355353894">
          <w:marLeft w:val="0"/>
          <w:marRight w:val="0"/>
          <w:marTop w:val="0"/>
          <w:marBottom w:val="0"/>
          <w:divBdr>
            <w:top w:val="none" w:sz="0" w:space="0" w:color="auto"/>
            <w:left w:val="none" w:sz="0" w:space="0" w:color="auto"/>
            <w:bottom w:val="none" w:sz="0" w:space="0" w:color="auto"/>
            <w:right w:val="none" w:sz="0" w:space="0" w:color="auto"/>
          </w:divBdr>
        </w:div>
        <w:div w:id="384716241">
          <w:marLeft w:val="0"/>
          <w:marRight w:val="0"/>
          <w:marTop w:val="0"/>
          <w:marBottom w:val="0"/>
          <w:divBdr>
            <w:top w:val="none" w:sz="0" w:space="0" w:color="auto"/>
            <w:left w:val="none" w:sz="0" w:space="0" w:color="auto"/>
            <w:bottom w:val="none" w:sz="0" w:space="0" w:color="auto"/>
            <w:right w:val="none" w:sz="0" w:space="0" w:color="auto"/>
          </w:divBdr>
        </w:div>
        <w:div w:id="395054946">
          <w:marLeft w:val="0"/>
          <w:marRight w:val="0"/>
          <w:marTop w:val="0"/>
          <w:marBottom w:val="0"/>
          <w:divBdr>
            <w:top w:val="none" w:sz="0" w:space="0" w:color="auto"/>
            <w:left w:val="none" w:sz="0" w:space="0" w:color="auto"/>
            <w:bottom w:val="none" w:sz="0" w:space="0" w:color="auto"/>
            <w:right w:val="none" w:sz="0" w:space="0" w:color="auto"/>
          </w:divBdr>
        </w:div>
        <w:div w:id="407508652">
          <w:marLeft w:val="0"/>
          <w:marRight w:val="0"/>
          <w:marTop w:val="0"/>
          <w:marBottom w:val="0"/>
          <w:divBdr>
            <w:top w:val="none" w:sz="0" w:space="0" w:color="auto"/>
            <w:left w:val="none" w:sz="0" w:space="0" w:color="auto"/>
            <w:bottom w:val="none" w:sz="0" w:space="0" w:color="auto"/>
            <w:right w:val="none" w:sz="0" w:space="0" w:color="auto"/>
          </w:divBdr>
        </w:div>
        <w:div w:id="408310658">
          <w:marLeft w:val="0"/>
          <w:marRight w:val="0"/>
          <w:marTop w:val="0"/>
          <w:marBottom w:val="0"/>
          <w:divBdr>
            <w:top w:val="none" w:sz="0" w:space="0" w:color="auto"/>
            <w:left w:val="none" w:sz="0" w:space="0" w:color="auto"/>
            <w:bottom w:val="none" w:sz="0" w:space="0" w:color="auto"/>
            <w:right w:val="none" w:sz="0" w:space="0" w:color="auto"/>
          </w:divBdr>
        </w:div>
        <w:div w:id="430857119">
          <w:marLeft w:val="0"/>
          <w:marRight w:val="0"/>
          <w:marTop w:val="0"/>
          <w:marBottom w:val="0"/>
          <w:divBdr>
            <w:top w:val="none" w:sz="0" w:space="0" w:color="auto"/>
            <w:left w:val="none" w:sz="0" w:space="0" w:color="auto"/>
            <w:bottom w:val="none" w:sz="0" w:space="0" w:color="auto"/>
            <w:right w:val="none" w:sz="0" w:space="0" w:color="auto"/>
          </w:divBdr>
        </w:div>
        <w:div w:id="433595425">
          <w:marLeft w:val="0"/>
          <w:marRight w:val="0"/>
          <w:marTop w:val="0"/>
          <w:marBottom w:val="0"/>
          <w:divBdr>
            <w:top w:val="none" w:sz="0" w:space="0" w:color="auto"/>
            <w:left w:val="none" w:sz="0" w:space="0" w:color="auto"/>
            <w:bottom w:val="none" w:sz="0" w:space="0" w:color="auto"/>
            <w:right w:val="none" w:sz="0" w:space="0" w:color="auto"/>
          </w:divBdr>
        </w:div>
        <w:div w:id="439223454">
          <w:marLeft w:val="0"/>
          <w:marRight w:val="0"/>
          <w:marTop w:val="0"/>
          <w:marBottom w:val="0"/>
          <w:divBdr>
            <w:top w:val="none" w:sz="0" w:space="0" w:color="auto"/>
            <w:left w:val="none" w:sz="0" w:space="0" w:color="auto"/>
            <w:bottom w:val="none" w:sz="0" w:space="0" w:color="auto"/>
            <w:right w:val="none" w:sz="0" w:space="0" w:color="auto"/>
          </w:divBdr>
        </w:div>
        <w:div w:id="461001231">
          <w:marLeft w:val="0"/>
          <w:marRight w:val="0"/>
          <w:marTop w:val="0"/>
          <w:marBottom w:val="0"/>
          <w:divBdr>
            <w:top w:val="none" w:sz="0" w:space="0" w:color="auto"/>
            <w:left w:val="none" w:sz="0" w:space="0" w:color="auto"/>
            <w:bottom w:val="none" w:sz="0" w:space="0" w:color="auto"/>
            <w:right w:val="none" w:sz="0" w:space="0" w:color="auto"/>
          </w:divBdr>
        </w:div>
        <w:div w:id="535121432">
          <w:marLeft w:val="0"/>
          <w:marRight w:val="0"/>
          <w:marTop w:val="0"/>
          <w:marBottom w:val="0"/>
          <w:divBdr>
            <w:top w:val="none" w:sz="0" w:space="0" w:color="auto"/>
            <w:left w:val="none" w:sz="0" w:space="0" w:color="auto"/>
            <w:bottom w:val="none" w:sz="0" w:space="0" w:color="auto"/>
            <w:right w:val="none" w:sz="0" w:space="0" w:color="auto"/>
          </w:divBdr>
        </w:div>
        <w:div w:id="581795575">
          <w:marLeft w:val="0"/>
          <w:marRight w:val="0"/>
          <w:marTop w:val="0"/>
          <w:marBottom w:val="0"/>
          <w:divBdr>
            <w:top w:val="none" w:sz="0" w:space="0" w:color="auto"/>
            <w:left w:val="none" w:sz="0" w:space="0" w:color="auto"/>
            <w:bottom w:val="none" w:sz="0" w:space="0" w:color="auto"/>
            <w:right w:val="none" w:sz="0" w:space="0" w:color="auto"/>
          </w:divBdr>
        </w:div>
        <w:div w:id="591082840">
          <w:marLeft w:val="0"/>
          <w:marRight w:val="0"/>
          <w:marTop w:val="0"/>
          <w:marBottom w:val="0"/>
          <w:divBdr>
            <w:top w:val="none" w:sz="0" w:space="0" w:color="auto"/>
            <w:left w:val="none" w:sz="0" w:space="0" w:color="auto"/>
            <w:bottom w:val="none" w:sz="0" w:space="0" w:color="auto"/>
            <w:right w:val="none" w:sz="0" w:space="0" w:color="auto"/>
          </w:divBdr>
        </w:div>
        <w:div w:id="644890484">
          <w:marLeft w:val="0"/>
          <w:marRight w:val="0"/>
          <w:marTop w:val="0"/>
          <w:marBottom w:val="0"/>
          <w:divBdr>
            <w:top w:val="none" w:sz="0" w:space="0" w:color="auto"/>
            <w:left w:val="none" w:sz="0" w:space="0" w:color="auto"/>
            <w:bottom w:val="none" w:sz="0" w:space="0" w:color="auto"/>
            <w:right w:val="none" w:sz="0" w:space="0" w:color="auto"/>
          </w:divBdr>
        </w:div>
        <w:div w:id="654531472">
          <w:marLeft w:val="0"/>
          <w:marRight w:val="0"/>
          <w:marTop w:val="0"/>
          <w:marBottom w:val="0"/>
          <w:divBdr>
            <w:top w:val="none" w:sz="0" w:space="0" w:color="auto"/>
            <w:left w:val="none" w:sz="0" w:space="0" w:color="auto"/>
            <w:bottom w:val="none" w:sz="0" w:space="0" w:color="auto"/>
            <w:right w:val="none" w:sz="0" w:space="0" w:color="auto"/>
          </w:divBdr>
        </w:div>
        <w:div w:id="683702285">
          <w:marLeft w:val="0"/>
          <w:marRight w:val="0"/>
          <w:marTop w:val="0"/>
          <w:marBottom w:val="0"/>
          <w:divBdr>
            <w:top w:val="none" w:sz="0" w:space="0" w:color="auto"/>
            <w:left w:val="none" w:sz="0" w:space="0" w:color="auto"/>
            <w:bottom w:val="none" w:sz="0" w:space="0" w:color="auto"/>
            <w:right w:val="none" w:sz="0" w:space="0" w:color="auto"/>
          </w:divBdr>
        </w:div>
        <w:div w:id="686953492">
          <w:marLeft w:val="0"/>
          <w:marRight w:val="0"/>
          <w:marTop w:val="0"/>
          <w:marBottom w:val="0"/>
          <w:divBdr>
            <w:top w:val="none" w:sz="0" w:space="0" w:color="auto"/>
            <w:left w:val="none" w:sz="0" w:space="0" w:color="auto"/>
            <w:bottom w:val="none" w:sz="0" w:space="0" w:color="auto"/>
            <w:right w:val="none" w:sz="0" w:space="0" w:color="auto"/>
          </w:divBdr>
        </w:div>
        <w:div w:id="688334799">
          <w:marLeft w:val="0"/>
          <w:marRight w:val="0"/>
          <w:marTop w:val="0"/>
          <w:marBottom w:val="0"/>
          <w:divBdr>
            <w:top w:val="none" w:sz="0" w:space="0" w:color="auto"/>
            <w:left w:val="none" w:sz="0" w:space="0" w:color="auto"/>
            <w:bottom w:val="none" w:sz="0" w:space="0" w:color="auto"/>
            <w:right w:val="none" w:sz="0" w:space="0" w:color="auto"/>
          </w:divBdr>
        </w:div>
        <w:div w:id="701977620">
          <w:marLeft w:val="0"/>
          <w:marRight w:val="0"/>
          <w:marTop w:val="0"/>
          <w:marBottom w:val="0"/>
          <w:divBdr>
            <w:top w:val="none" w:sz="0" w:space="0" w:color="auto"/>
            <w:left w:val="none" w:sz="0" w:space="0" w:color="auto"/>
            <w:bottom w:val="none" w:sz="0" w:space="0" w:color="auto"/>
            <w:right w:val="none" w:sz="0" w:space="0" w:color="auto"/>
          </w:divBdr>
        </w:div>
        <w:div w:id="753820996">
          <w:marLeft w:val="0"/>
          <w:marRight w:val="0"/>
          <w:marTop w:val="0"/>
          <w:marBottom w:val="0"/>
          <w:divBdr>
            <w:top w:val="none" w:sz="0" w:space="0" w:color="auto"/>
            <w:left w:val="none" w:sz="0" w:space="0" w:color="auto"/>
            <w:bottom w:val="none" w:sz="0" w:space="0" w:color="auto"/>
            <w:right w:val="none" w:sz="0" w:space="0" w:color="auto"/>
          </w:divBdr>
        </w:div>
        <w:div w:id="758599254">
          <w:marLeft w:val="0"/>
          <w:marRight w:val="0"/>
          <w:marTop w:val="0"/>
          <w:marBottom w:val="0"/>
          <w:divBdr>
            <w:top w:val="none" w:sz="0" w:space="0" w:color="auto"/>
            <w:left w:val="none" w:sz="0" w:space="0" w:color="auto"/>
            <w:bottom w:val="none" w:sz="0" w:space="0" w:color="auto"/>
            <w:right w:val="none" w:sz="0" w:space="0" w:color="auto"/>
          </w:divBdr>
        </w:div>
        <w:div w:id="787041567">
          <w:marLeft w:val="0"/>
          <w:marRight w:val="0"/>
          <w:marTop w:val="0"/>
          <w:marBottom w:val="0"/>
          <w:divBdr>
            <w:top w:val="none" w:sz="0" w:space="0" w:color="auto"/>
            <w:left w:val="none" w:sz="0" w:space="0" w:color="auto"/>
            <w:bottom w:val="none" w:sz="0" w:space="0" w:color="auto"/>
            <w:right w:val="none" w:sz="0" w:space="0" w:color="auto"/>
          </w:divBdr>
        </w:div>
        <w:div w:id="875505146">
          <w:marLeft w:val="0"/>
          <w:marRight w:val="0"/>
          <w:marTop w:val="0"/>
          <w:marBottom w:val="0"/>
          <w:divBdr>
            <w:top w:val="none" w:sz="0" w:space="0" w:color="auto"/>
            <w:left w:val="none" w:sz="0" w:space="0" w:color="auto"/>
            <w:bottom w:val="none" w:sz="0" w:space="0" w:color="auto"/>
            <w:right w:val="none" w:sz="0" w:space="0" w:color="auto"/>
          </w:divBdr>
        </w:div>
        <w:div w:id="879244525">
          <w:marLeft w:val="0"/>
          <w:marRight w:val="0"/>
          <w:marTop w:val="0"/>
          <w:marBottom w:val="0"/>
          <w:divBdr>
            <w:top w:val="none" w:sz="0" w:space="0" w:color="auto"/>
            <w:left w:val="none" w:sz="0" w:space="0" w:color="auto"/>
            <w:bottom w:val="none" w:sz="0" w:space="0" w:color="auto"/>
            <w:right w:val="none" w:sz="0" w:space="0" w:color="auto"/>
          </w:divBdr>
        </w:div>
        <w:div w:id="916134349">
          <w:marLeft w:val="0"/>
          <w:marRight w:val="0"/>
          <w:marTop w:val="0"/>
          <w:marBottom w:val="0"/>
          <w:divBdr>
            <w:top w:val="none" w:sz="0" w:space="0" w:color="auto"/>
            <w:left w:val="none" w:sz="0" w:space="0" w:color="auto"/>
            <w:bottom w:val="none" w:sz="0" w:space="0" w:color="auto"/>
            <w:right w:val="none" w:sz="0" w:space="0" w:color="auto"/>
          </w:divBdr>
        </w:div>
        <w:div w:id="920722724">
          <w:marLeft w:val="0"/>
          <w:marRight w:val="0"/>
          <w:marTop w:val="0"/>
          <w:marBottom w:val="0"/>
          <w:divBdr>
            <w:top w:val="none" w:sz="0" w:space="0" w:color="auto"/>
            <w:left w:val="none" w:sz="0" w:space="0" w:color="auto"/>
            <w:bottom w:val="none" w:sz="0" w:space="0" w:color="auto"/>
            <w:right w:val="none" w:sz="0" w:space="0" w:color="auto"/>
          </w:divBdr>
        </w:div>
        <w:div w:id="953558839">
          <w:marLeft w:val="0"/>
          <w:marRight w:val="0"/>
          <w:marTop w:val="0"/>
          <w:marBottom w:val="0"/>
          <w:divBdr>
            <w:top w:val="none" w:sz="0" w:space="0" w:color="auto"/>
            <w:left w:val="none" w:sz="0" w:space="0" w:color="auto"/>
            <w:bottom w:val="none" w:sz="0" w:space="0" w:color="auto"/>
            <w:right w:val="none" w:sz="0" w:space="0" w:color="auto"/>
          </w:divBdr>
        </w:div>
        <w:div w:id="968825066">
          <w:marLeft w:val="0"/>
          <w:marRight w:val="0"/>
          <w:marTop w:val="0"/>
          <w:marBottom w:val="0"/>
          <w:divBdr>
            <w:top w:val="none" w:sz="0" w:space="0" w:color="auto"/>
            <w:left w:val="none" w:sz="0" w:space="0" w:color="auto"/>
            <w:bottom w:val="none" w:sz="0" w:space="0" w:color="auto"/>
            <w:right w:val="none" w:sz="0" w:space="0" w:color="auto"/>
          </w:divBdr>
        </w:div>
        <w:div w:id="968897860">
          <w:marLeft w:val="0"/>
          <w:marRight w:val="0"/>
          <w:marTop w:val="0"/>
          <w:marBottom w:val="0"/>
          <w:divBdr>
            <w:top w:val="none" w:sz="0" w:space="0" w:color="auto"/>
            <w:left w:val="none" w:sz="0" w:space="0" w:color="auto"/>
            <w:bottom w:val="none" w:sz="0" w:space="0" w:color="auto"/>
            <w:right w:val="none" w:sz="0" w:space="0" w:color="auto"/>
          </w:divBdr>
        </w:div>
        <w:div w:id="969555964">
          <w:marLeft w:val="0"/>
          <w:marRight w:val="0"/>
          <w:marTop w:val="0"/>
          <w:marBottom w:val="0"/>
          <w:divBdr>
            <w:top w:val="none" w:sz="0" w:space="0" w:color="auto"/>
            <w:left w:val="none" w:sz="0" w:space="0" w:color="auto"/>
            <w:bottom w:val="none" w:sz="0" w:space="0" w:color="auto"/>
            <w:right w:val="none" w:sz="0" w:space="0" w:color="auto"/>
          </w:divBdr>
        </w:div>
        <w:div w:id="974876418">
          <w:marLeft w:val="0"/>
          <w:marRight w:val="0"/>
          <w:marTop w:val="0"/>
          <w:marBottom w:val="0"/>
          <w:divBdr>
            <w:top w:val="none" w:sz="0" w:space="0" w:color="auto"/>
            <w:left w:val="none" w:sz="0" w:space="0" w:color="auto"/>
            <w:bottom w:val="none" w:sz="0" w:space="0" w:color="auto"/>
            <w:right w:val="none" w:sz="0" w:space="0" w:color="auto"/>
          </w:divBdr>
        </w:div>
        <w:div w:id="978806892">
          <w:marLeft w:val="0"/>
          <w:marRight w:val="0"/>
          <w:marTop w:val="0"/>
          <w:marBottom w:val="0"/>
          <w:divBdr>
            <w:top w:val="none" w:sz="0" w:space="0" w:color="auto"/>
            <w:left w:val="none" w:sz="0" w:space="0" w:color="auto"/>
            <w:bottom w:val="none" w:sz="0" w:space="0" w:color="auto"/>
            <w:right w:val="none" w:sz="0" w:space="0" w:color="auto"/>
          </w:divBdr>
        </w:div>
        <w:div w:id="1026104276">
          <w:marLeft w:val="0"/>
          <w:marRight w:val="0"/>
          <w:marTop w:val="0"/>
          <w:marBottom w:val="0"/>
          <w:divBdr>
            <w:top w:val="none" w:sz="0" w:space="0" w:color="auto"/>
            <w:left w:val="none" w:sz="0" w:space="0" w:color="auto"/>
            <w:bottom w:val="none" w:sz="0" w:space="0" w:color="auto"/>
            <w:right w:val="none" w:sz="0" w:space="0" w:color="auto"/>
          </w:divBdr>
        </w:div>
        <w:div w:id="1040932465">
          <w:marLeft w:val="0"/>
          <w:marRight w:val="0"/>
          <w:marTop w:val="0"/>
          <w:marBottom w:val="0"/>
          <w:divBdr>
            <w:top w:val="none" w:sz="0" w:space="0" w:color="auto"/>
            <w:left w:val="none" w:sz="0" w:space="0" w:color="auto"/>
            <w:bottom w:val="none" w:sz="0" w:space="0" w:color="auto"/>
            <w:right w:val="none" w:sz="0" w:space="0" w:color="auto"/>
          </w:divBdr>
        </w:div>
        <w:div w:id="1051534533">
          <w:marLeft w:val="0"/>
          <w:marRight w:val="0"/>
          <w:marTop w:val="0"/>
          <w:marBottom w:val="0"/>
          <w:divBdr>
            <w:top w:val="none" w:sz="0" w:space="0" w:color="auto"/>
            <w:left w:val="none" w:sz="0" w:space="0" w:color="auto"/>
            <w:bottom w:val="none" w:sz="0" w:space="0" w:color="auto"/>
            <w:right w:val="none" w:sz="0" w:space="0" w:color="auto"/>
          </w:divBdr>
        </w:div>
        <w:div w:id="1101799407">
          <w:marLeft w:val="0"/>
          <w:marRight w:val="0"/>
          <w:marTop w:val="0"/>
          <w:marBottom w:val="0"/>
          <w:divBdr>
            <w:top w:val="none" w:sz="0" w:space="0" w:color="auto"/>
            <w:left w:val="none" w:sz="0" w:space="0" w:color="auto"/>
            <w:bottom w:val="none" w:sz="0" w:space="0" w:color="auto"/>
            <w:right w:val="none" w:sz="0" w:space="0" w:color="auto"/>
          </w:divBdr>
        </w:div>
        <w:div w:id="1159419089">
          <w:marLeft w:val="0"/>
          <w:marRight w:val="0"/>
          <w:marTop w:val="0"/>
          <w:marBottom w:val="0"/>
          <w:divBdr>
            <w:top w:val="none" w:sz="0" w:space="0" w:color="auto"/>
            <w:left w:val="none" w:sz="0" w:space="0" w:color="auto"/>
            <w:bottom w:val="none" w:sz="0" w:space="0" w:color="auto"/>
            <w:right w:val="none" w:sz="0" w:space="0" w:color="auto"/>
          </w:divBdr>
        </w:div>
        <w:div w:id="1178734594">
          <w:marLeft w:val="0"/>
          <w:marRight w:val="0"/>
          <w:marTop w:val="0"/>
          <w:marBottom w:val="0"/>
          <w:divBdr>
            <w:top w:val="none" w:sz="0" w:space="0" w:color="auto"/>
            <w:left w:val="none" w:sz="0" w:space="0" w:color="auto"/>
            <w:bottom w:val="none" w:sz="0" w:space="0" w:color="auto"/>
            <w:right w:val="none" w:sz="0" w:space="0" w:color="auto"/>
          </w:divBdr>
        </w:div>
        <w:div w:id="1208222147">
          <w:marLeft w:val="0"/>
          <w:marRight w:val="0"/>
          <w:marTop w:val="0"/>
          <w:marBottom w:val="0"/>
          <w:divBdr>
            <w:top w:val="none" w:sz="0" w:space="0" w:color="auto"/>
            <w:left w:val="none" w:sz="0" w:space="0" w:color="auto"/>
            <w:bottom w:val="none" w:sz="0" w:space="0" w:color="auto"/>
            <w:right w:val="none" w:sz="0" w:space="0" w:color="auto"/>
          </w:divBdr>
        </w:div>
        <w:div w:id="1225020915">
          <w:marLeft w:val="0"/>
          <w:marRight w:val="0"/>
          <w:marTop w:val="0"/>
          <w:marBottom w:val="0"/>
          <w:divBdr>
            <w:top w:val="none" w:sz="0" w:space="0" w:color="auto"/>
            <w:left w:val="none" w:sz="0" w:space="0" w:color="auto"/>
            <w:bottom w:val="none" w:sz="0" w:space="0" w:color="auto"/>
            <w:right w:val="none" w:sz="0" w:space="0" w:color="auto"/>
          </w:divBdr>
        </w:div>
        <w:div w:id="1307970748">
          <w:marLeft w:val="0"/>
          <w:marRight w:val="0"/>
          <w:marTop w:val="0"/>
          <w:marBottom w:val="0"/>
          <w:divBdr>
            <w:top w:val="none" w:sz="0" w:space="0" w:color="auto"/>
            <w:left w:val="none" w:sz="0" w:space="0" w:color="auto"/>
            <w:bottom w:val="none" w:sz="0" w:space="0" w:color="auto"/>
            <w:right w:val="none" w:sz="0" w:space="0" w:color="auto"/>
          </w:divBdr>
        </w:div>
        <w:div w:id="1347057703">
          <w:marLeft w:val="0"/>
          <w:marRight w:val="0"/>
          <w:marTop w:val="0"/>
          <w:marBottom w:val="0"/>
          <w:divBdr>
            <w:top w:val="none" w:sz="0" w:space="0" w:color="auto"/>
            <w:left w:val="none" w:sz="0" w:space="0" w:color="auto"/>
            <w:bottom w:val="none" w:sz="0" w:space="0" w:color="auto"/>
            <w:right w:val="none" w:sz="0" w:space="0" w:color="auto"/>
          </w:divBdr>
        </w:div>
        <w:div w:id="1354720675">
          <w:marLeft w:val="0"/>
          <w:marRight w:val="0"/>
          <w:marTop w:val="0"/>
          <w:marBottom w:val="0"/>
          <w:divBdr>
            <w:top w:val="none" w:sz="0" w:space="0" w:color="auto"/>
            <w:left w:val="none" w:sz="0" w:space="0" w:color="auto"/>
            <w:bottom w:val="none" w:sz="0" w:space="0" w:color="auto"/>
            <w:right w:val="none" w:sz="0" w:space="0" w:color="auto"/>
          </w:divBdr>
        </w:div>
        <w:div w:id="1390105760">
          <w:marLeft w:val="0"/>
          <w:marRight w:val="0"/>
          <w:marTop w:val="0"/>
          <w:marBottom w:val="0"/>
          <w:divBdr>
            <w:top w:val="none" w:sz="0" w:space="0" w:color="auto"/>
            <w:left w:val="none" w:sz="0" w:space="0" w:color="auto"/>
            <w:bottom w:val="none" w:sz="0" w:space="0" w:color="auto"/>
            <w:right w:val="none" w:sz="0" w:space="0" w:color="auto"/>
          </w:divBdr>
        </w:div>
        <w:div w:id="1455371140">
          <w:marLeft w:val="0"/>
          <w:marRight w:val="0"/>
          <w:marTop w:val="0"/>
          <w:marBottom w:val="0"/>
          <w:divBdr>
            <w:top w:val="none" w:sz="0" w:space="0" w:color="auto"/>
            <w:left w:val="none" w:sz="0" w:space="0" w:color="auto"/>
            <w:bottom w:val="none" w:sz="0" w:space="0" w:color="auto"/>
            <w:right w:val="none" w:sz="0" w:space="0" w:color="auto"/>
          </w:divBdr>
        </w:div>
        <w:div w:id="1467116855">
          <w:marLeft w:val="0"/>
          <w:marRight w:val="0"/>
          <w:marTop w:val="0"/>
          <w:marBottom w:val="0"/>
          <w:divBdr>
            <w:top w:val="none" w:sz="0" w:space="0" w:color="auto"/>
            <w:left w:val="none" w:sz="0" w:space="0" w:color="auto"/>
            <w:bottom w:val="none" w:sz="0" w:space="0" w:color="auto"/>
            <w:right w:val="none" w:sz="0" w:space="0" w:color="auto"/>
          </w:divBdr>
        </w:div>
        <w:div w:id="1485388687">
          <w:marLeft w:val="0"/>
          <w:marRight w:val="0"/>
          <w:marTop w:val="0"/>
          <w:marBottom w:val="0"/>
          <w:divBdr>
            <w:top w:val="none" w:sz="0" w:space="0" w:color="auto"/>
            <w:left w:val="none" w:sz="0" w:space="0" w:color="auto"/>
            <w:bottom w:val="none" w:sz="0" w:space="0" w:color="auto"/>
            <w:right w:val="none" w:sz="0" w:space="0" w:color="auto"/>
          </w:divBdr>
        </w:div>
        <w:div w:id="1537498917">
          <w:marLeft w:val="0"/>
          <w:marRight w:val="0"/>
          <w:marTop w:val="0"/>
          <w:marBottom w:val="0"/>
          <w:divBdr>
            <w:top w:val="none" w:sz="0" w:space="0" w:color="auto"/>
            <w:left w:val="none" w:sz="0" w:space="0" w:color="auto"/>
            <w:bottom w:val="none" w:sz="0" w:space="0" w:color="auto"/>
            <w:right w:val="none" w:sz="0" w:space="0" w:color="auto"/>
          </w:divBdr>
        </w:div>
        <w:div w:id="1538934055">
          <w:marLeft w:val="0"/>
          <w:marRight w:val="0"/>
          <w:marTop w:val="0"/>
          <w:marBottom w:val="0"/>
          <w:divBdr>
            <w:top w:val="none" w:sz="0" w:space="0" w:color="auto"/>
            <w:left w:val="none" w:sz="0" w:space="0" w:color="auto"/>
            <w:bottom w:val="none" w:sz="0" w:space="0" w:color="auto"/>
            <w:right w:val="none" w:sz="0" w:space="0" w:color="auto"/>
          </w:divBdr>
        </w:div>
        <w:div w:id="1546675829">
          <w:marLeft w:val="0"/>
          <w:marRight w:val="0"/>
          <w:marTop w:val="0"/>
          <w:marBottom w:val="0"/>
          <w:divBdr>
            <w:top w:val="none" w:sz="0" w:space="0" w:color="auto"/>
            <w:left w:val="none" w:sz="0" w:space="0" w:color="auto"/>
            <w:bottom w:val="none" w:sz="0" w:space="0" w:color="auto"/>
            <w:right w:val="none" w:sz="0" w:space="0" w:color="auto"/>
          </w:divBdr>
        </w:div>
        <w:div w:id="1576817016">
          <w:marLeft w:val="0"/>
          <w:marRight w:val="0"/>
          <w:marTop w:val="0"/>
          <w:marBottom w:val="0"/>
          <w:divBdr>
            <w:top w:val="none" w:sz="0" w:space="0" w:color="auto"/>
            <w:left w:val="none" w:sz="0" w:space="0" w:color="auto"/>
            <w:bottom w:val="none" w:sz="0" w:space="0" w:color="auto"/>
            <w:right w:val="none" w:sz="0" w:space="0" w:color="auto"/>
          </w:divBdr>
        </w:div>
        <w:div w:id="1586651614">
          <w:marLeft w:val="0"/>
          <w:marRight w:val="0"/>
          <w:marTop w:val="0"/>
          <w:marBottom w:val="0"/>
          <w:divBdr>
            <w:top w:val="none" w:sz="0" w:space="0" w:color="auto"/>
            <w:left w:val="none" w:sz="0" w:space="0" w:color="auto"/>
            <w:bottom w:val="none" w:sz="0" w:space="0" w:color="auto"/>
            <w:right w:val="none" w:sz="0" w:space="0" w:color="auto"/>
          </w:divBdr>
        </w:div>
        <w:div w:id="1614020897">
          <w:marLeft w:val="0"/>
          <w:marRight w:val="0"/>
          <w:marTop w:val="0"/>
          <w:marBottom w:val="0"/>
          <w:divBdr>
            <w:top w:val="none" w:sz="0" w:space="0" w:color="auto"/>
            <w:left w:val="none" w:sz="0" w:space="0" w:color="auto"/>
            <w:bottom w:val="none" w:sz="0" w:space="0" w:color="auto"/>
            <w:right w:val="none" w:sz="0" w:space="0" w:color="auto"/>
          </w:divBdr>
        </w:div>
        <w:div w:id="1615944539">
          <w:marLeft w:val="0"/>
          <w:marRight w:val="0"/>
          <w:marTop w:val="0"/>
          <w:marBottom w:val="0"/>
          <w:divBdr>
            <w:top w:val="none" w:sz="0" w:space="0" w:color="auto"/>
            <w:left w:val="none" w:sz="0" w:space="0" w:color="auto"/>
            <w:bottom w:val="none" w:sz="0" w:space="0" w:color="auto"/>
            <w:right w:val="none" w:sz="0" w:space="0" w:color="auto"/>
          </w:divBdr>
        </w:div>
        <w:div w:id="1625038225">
          <w:marLeft w:val="0"/>
          <w:marRight w:val="0"/>
          <w:marTop w:val="0"/>
          <w:marBottom w:val="0"/>
          <w:divBdr>
            <w:top w:val="none" w:sz="0" w:space="0" w:color="auto"/>
            <w:left w:val="none" w:sz="0" w:space="0" w:color="auto"/>
            <w:bottom w:val="none" w:sz="0" w:space="0" w:color="auto"/>
            <w:right w:val="none" w:sz="0" w:space="0" w:color="auto"/>
          </w:divBdr>
        </w:div>
        <w:div w:id="1634679778">
          <w:marLeft w:val="0"/>
          <w:marRight w:val="0"/>
          <w:marTop w:val="0"/>
          <w:marBottom w:val="0"/>
          <w:divBdr>
            <w:top w:val="none" w:sz="0" w:space="0" w:color="auto"/>
            <w:left w:val="none" w:sz="0" w:space="0" w:color="auto"/>
            <w:bottom w:val="none" w:sz="0" w:space="0" w:color="auto"/>
            <w:right w:val="none" w:sz="0" w:space="0" w:color="auto"/>
          </w:divBdr>
        </w:div>
        <w:div w:id="1690525194">
          <w:marLeft w:val="0"/>
          <w:marRight w:val="0"/>
          <w:marTop w:val="0"/>
          <w:marBottom w:val="0"/>
          <w:divBdr>
            <w:top w:val="none" w:sz="0" w:space="0" w:color="auto"/>
            <w:left w:val="none" w:sz="0" w:space="0" w:color="auto"/>
            <w:bottom w:val="none" w:sz="0" w:space="0" w:color="auto"/>
            <w:right w:val="none" w:sz="0" w:space="0" w:color="auto"/>
          </w:divBdr>
        </w:div>
        <w:div w:id="1703171161">
          <w:marLeft w:val="0"/>
          <w:marRight w:val="0"/>
          <w:marTop w:val="0"/>
          <w:marBottom w:val="0"/>
          <w:divBdr>
            <w:top w:val="none" w:sz="0" w:space="0" w:color="auto"/>
            <w:left w:val="none" w:sz="0" w:space="0" w:color="auto"/>
            <w:bottom w:val="none" w:sz="0" w:space="0" w:color="auto"/>
            <w:right w:val="none" w:sz="0" w:space="0" w:color="auto"/>
          </w:divBdr>
        </w:div>
        <w:div w:id="1735351486">
          <w:marLeft w:val="0"/>
          <w:marRight w:val="0"/>
          <w:marTop w:val="0"/>
          <w:marBottom w:val="0"/>
          <w:divBdr>
            <w:top w:val="none" w:sz="0" w:space="0" w:color="auto"/>
            <w:left w:val="none" w:sz="0" w:space="0" w:color="auto"/>
            <w:bottom w:val="none" w:sz="0" w:space="0" w:color="auto"/>
            <w:right w:val="none" w:sz="0" w:space="0" w:color="auto"/>
          </w:divBdr>
        </w:div>
        <w:div w:id="1749225824">
          <w:marLeft w:val="0"/>
          <w:marRight w:val="0"/>
          <w:marTop w:val="0"/>
          <w:marBottom w:val="0"/>
          <w:divBdr>
            <w:top w:val="none" w:sz="0" w:space="0" w:color="auto"/>
            <w:left w:val="none" w:sz="0" w:space="0" w:color="auto"/>
            <w:bottom w:val="none" w:sz="0" w:space="0" w:color="auto"/>
            <w:right w:val="none" w:sz="0" w:space="0" w:color="auto"/>
          </w:divBdr>
        </w:div>
        <w:div w:id="1759860365">
          <w:marLeft w:val="0"/>
          <w:marRight w:val="0"/>
          <w:marTop w:val="0"/>
          <w:marBottom w:val="0"/>
          <w:divBdr>
            <w:top w:val="none" w:sz="0" w:space="0" w:color="auto"/>
            <w:left w:val="none" w:sz="0" w:space="0" w:color="auto"/>
            <w:bottom w:val="none" w:sz="0" w:space="0" w:color="auto"/>
            <w:right w:val="none" w:sz="0" w:space="0" w:color="auto"/>
          </w:divBdr>
        </w:div>
        <w:div w:id="1783724000">
          <w:marLeft w:val="0"/>
          <w:marRight w:val="0"/>
          <w:marTop w:val="0"/>
          <w:marBottom w:val="0"/>
          <w:divBdr>
            <w:top w:val="none" w:sz="0" w:space="0" w:color="auto"/>
            <w:left w:val="none" w:sz="0" w:space="0" w:color="auto"/>
            <w:bottom w:val="none" w:sz="0" w:space="0" w:color="auto"/>
            <w:right w:val="none" w:sz="0" w:space="0" w:color="auto"/>
          </w:divBdr>
        </w:div>
        <w:div w:id="1810785957">
          <w:marLeft w:val="0"/>
          <w:marRight w:val="0"/>
          <w:marTop w:val="0"/>
          <w:marBottom w:val="0"/>
          <w:divBdr>
            <w:top w:val="none" w:sz="0" w:space="0" w:color="auto"/>
            <w:left w:val="none" w:sz="0" w:space="0" w:color="auto"/>
            <w:bottom w:val="none" w:sz="0" w:space="0" w:color="auto"/>
            <w:right w:val="none" w:sz="0" w:space="0" w:color="auto"/>
          </w:divBdr>
        </w:div>
        <w:div w:id="1844317712">
          <w:marLeft w:val="0"/>
          <w:marRight w:val="0"/>
          <w:marTop w:val="0"/>
          <w:marBottom w:val="0"/>
          <w:divBdr>
            <w:top w:val="none" w:sz="0" w:space="0" w:color="auto"/>
            <w:left w:val="none" w:sz="0" w:space="0" w:color="auto"/>
            <w:bottom w:val="none" w:sz="0" w:space="0" w:color="auto"/>
            <w:right w:val="none" w:sz="0" w:space="0" w:color="auto"/>
          </w:divBdr>
        </w:div>
        <w:div w:id="1865748544">
          <w:marLeft w:val="0"/>
          <w:marRight w:val="0"/>
          <w:marTop w:val="0"/>
          <w:marBottom w:val="0"/>
          <w:divBdr>
            <w:top w:val="none" w:sz="0" w:space="0" w:color="auto"/>
            <w:left w:val="none" w:sz="0" w:space="0" w:color="auto"/>
            <w:bottom w:val="none" w:sz="0" w:space="0" w:color="auto"/>
            <w:right w:val="none" w:sz="0" w:space="0" w:color="auto"/>
          </w:divBdr>
        </w:div>
        <w:div w:id="1869292669">
          <w:marLeft w:val="0"/>
          <w:marRight w:val="0"/>
          <w:marTop w:val="0"/>
          <w:marBottom w:val="0"/>
          <w:divBdr>
            <w:top w:val="none" w:sz="0" w:space="0" w:color="auto"/>
            <w:left w:val="none" w:sz="0" w:space="0" w:color="auto"/>
            <w:bottom w:val="none" w:sz="0" w:space="0" w:color="auto"/>
            <w:right w:val="none" w:sz="0" w:space="0" w:color="auto"/>
          </w:divBdr>
        </w:div>
        <w:div w:id="1884096696">
          <w:marLeft w:val="0"/>
          <w:marRight w:val="0"/>
          <w:marTop w:val="0"/>
          <w:marBottom w:val="0"/>
          <w:divBdr>
            <w:top w:val="none" w:sz="0" w:space="0" w:color="auto"/>
            <w:left w:val="none" w:sz="0" w:space="0" w:color="auto"/>
            <w:bottom w:val="none" w:sz="0" w:space="0" w:color="auto"/>
            <w:right w:val="none" w:sz="0" w:space="0" w:color="auto"/>
          </w:divBdr>
        </w:div>
        <w:div w:id="1964655420">
          <w:marLeft w:val="0"/>
          <w:marRight w:val="0"/>
          <w:marTop w:val="0"/>
          <w:marBottom w:val="0"/>
          <w:divBdr>
            <w:top w:val="none" w:sz="0" w:space="0" w:color="auto"/>
            <w:left w:val="none" w:sz="0" w:space="0" w:color="auto"/>
            <w:bottom w:val="none" w:sz="0" w:space="0" w:color="auto"/>
            <w:right w:val="none" w:sz="0" w:space="0" w:color="auto"/>
          </w:divBdr>
        </w:div>
        <w:div w:id="1984653666">
          <w:marLeft w:val="0"/>
          <w:marRight w:val="0"/>
          <w:marTop w:val="0"/>
          <w:marBottom w:val="0"/>
          <w:divBdr>
            <w:top w:val="none" w:sz="0" w:space="0" w:color="auto"/>
            <w:left w:val="none" w:sz="0" w:space="0" w:color="auto"/>
            <w:bottom w:val="none" w:sz="0" w:space="0" w:color="auto"/>
            <w:right w:val="none" w:sz="0" w:space="0" w:color="auto"/>
          </w:divBdr>
        </w:div>
        <w:div w:id="2043549370">
          <w:marLeft w:val="0"/>
          <w:marRight w:val="0"/>
          <w:marTop w:val="0"/>
          <w:marBottom w:val="0"/>
          <w:divBdr>
            <w:top w:val="none" w:sz="0" w:space="0" w:color="auto"/>
            <w:left w:val="none" w:sz="0" w:space="0" w:color="auto"/>
            <w:bottom w:val="none" w:sz="0" w:space="0" w:color="auto"/>
            <w:right w:val="none" w:sz="0" w:space="0" w:color="auto"/>
          </w:divBdr>
        </w:div>
        <w:div w:id="2051999057">
          <w:marLeft w:val="0"/>
          <w:marRight w:val="0"/>
          <w:marTop w:val="0"/>
          <w:marBottom w:val="0"/>
          <w:divBdr>
            <w:top w:val="none" w:sz="0" w:space="0" w:color="auto"/>
            <w:left w:val="none" w:sz="0" w:space="0" w:color="auto"/>
            <w:bottom w:val="none" w:sz="0" w:space="0" w:color="auto"/>
            <w:right w:val="none" w:sz="0" w:space="0" w:color="auto"/>
          </w:divBdr>
        </w:div>
        <w:div w:id="2060353245">
          <w:marLeft w:val="0"/>
          <w:marRight w:val="0"/>
          <w:marTop w:val="0"/>
          <w:marBottom w:val="0"/>
          <w:divBdr>
            <w:top w:val="none" w:sz="0" w:space="0" w:color="auto"/>
            <w:left w:val="none" w:sz="0" w:space="0" w:color="auto"/>
            <w:bottom w:val="none" w:sz="0" w:space="0" w:color="auto"/>
            <w:right w:val="none" w:sz="0" w:space="0" w:color="auto"/>
          </w:divBdr>
        </w:div>
        <w:div w:id="2074892023">
          <w:marLeft w:val="0"/>
          <w:marRight w:val="0"/>
          <w:marTop w:val="0"/>
          <w:marBottom w:val="0"/>
          <w:divBdr>
            <w:top w:val="none" w:sz="0" w:space="0" w:color="auto"/>
            <w:left w:val="none" w:sz="0" w:space="0" w:color="auto"/>
            <w:bottom w:val="none" w:sz="0" w:space="0" w:color="auto"/>
            <w:right w:val="none" w:sz="0" w:space="0" w:color="auto"/>
          </w:divBdr>
        </w:div>
        <w:div w:id="2088846696">
          <w:marLeft w:val="0"/>
          <w:marRight w:val="0"/>
          <w:marTop w:val="0"/>
          <w:marBottom w:val="0"/>
          <w:divBdr>
            <w:top w:val="none" w:sz="0" w:space="0" w:color="auto"/>
            <w:left w:val="none" w:sz="0" w:space="0" w:color="auto"/>
            <w:bottom w:val="none" w:sz="0" w:space="0" w:color="auto"/>
            <w:right w:val="none" w:sz="0" w:space="0" w:color="auto"/>
          </w:divBdr>
        </w:div>
        <w:div w:id="2088920067">
          <w:marLeft w:val="0"/>
          <w:marRight w:val="0"/>
          <w:marTop w:val="0"/>
          <w:marBottom w:val="0"/>
          <w:divBdr>
            <w:top w:val="none" w:sz="0" w:space="0" w:color="auto"/>
            <w:left w:val="none" w:sz="0" w:space="0" w:color="auto"/>
            <w:bottom w:val="none" w:sz="0" w:space="0" w:color="auto"/>
            <w:right w:val="none" w:sz="0" w:space="0" w:color="auto"/>
          </w:divBdr>
        </w:div>
        <w:div w:id="2100517479">
          <w:marLeft w:val="0"/>
          <w:marRight w:val="0"/>
          <w:marTop w:val="0"/>
          <w:marBottom w:val="0"/>
          <w:divBdr>
            <w:top w:val="none" w:sz="0" w:space="0" w:color="auto"/>
            <w:left w:val="none" w:sz="0" w:space="0" w:color="auto"/>
            <w:bottom w:val="none" w:sz="0" w:space="0" w:color="auto"/>
            <w:right w:val="none" w:sz="0" w:space="0" w:color="auto"/>
          </w:divBdr>
        </w:div>
        <w:div w:id="2114130172">
          <w:marLeft w:val="0"/>
          <w:marRight w:val="0"/>
          <w:marTop w:val="0"/>
          <w:marBottom w:val="0"/>
          <w:divBdr>
            <w:top w:val="none" w:sz="0" w:space="0" w:color="auto"/>
            <w:left w:val="none" w:sz="0" w:space="0" w:color="auto"/>
            <w:bottom w:val="none" w:sz="0" w:space="0" w:color="auto"/>
            <w:right w:val="none" w:sz="0" w:space="0" w:color="auto"/>
          </w:divBdr>
        </w:div>
        <w:div w:id="2139950085">
          <w:marLeft w:val="0"/>
          <w:marRight w:val="0"/>
          <w:marTop w:val="0"/>
          <w:marBottom w:val="0"/>
          <w:divBdr>
            <w:top w:val="none" w:sz="0" w:space="0" w:color="auto"/>
            <w:left w:val="none" w:sz="0" w:space="0" w:color="auto"/>
            <w:bottom w:val="none" w:sz="0" w:space="0" w:color="auto"/>
            <w:right w:val="none" w:sz="0" w:space="0" w:color="auto"/>
          </w:divBdr>
        </w:div>
      </w:divsChild>
    </w:div>
    <w:div w:id="1436436419">
      <w:bodyDiv w:val="1"/>
      <w:marLeft w:val="0"/>
      <w:marRight w:val="0"/>
      <w:marTop w:val="0"/>
      <w:marBottom w:val="0"/>
      <w:divBdr>
        <w:top w:val="none" w:sz="0" w:space="0" w:color="auto"/>
        <w:left w:val="none" w:sz="0" w:space="0" w:color="auto"/>
        <w:bottom w:val="none" w:sz="0" w:space="0" w:color="auto"/>
        <w:right w:val="none" w:sz="0" w:space="0" w:color="auto"/>
      </w:divBdr>
      <w:divsChild>
        <w:div w:id="820927984">
          <w:marLeft w:val="0"/>
          <w:marRight w:val="0"/>
          <w:marTop w:val="0"/>
          <w:marBottom w:val="0"/>
          <w:divBdr>
            <w:top w:val="none" w:sz="0" w:space="0" w:color="auto"/>
            <w:left w:val="none" w:sz="0" w:space="0" w:color="auto"/>
            <w:bottom w:val="none" w:sz="0" w:space="0" w:color="auto"/>
            <w:right w:val="none" w:sz="0" w:space="0" w:color="auto"/>
          </w:divBdr>
          <w:divsChild>
            <w:div w:id="732629511">
              <w:marLeft w:val="0"/>
              <w:marRight w:val="0"/>
              <w:marTop w:val="0"/>
              <w:marBottom w:val="0"/>
              <w:divBdr>
                <w:top w:val="none" w:sz="0" w:space="0" w:color="auto"/>
                <w:left w:val="none" w:sz="0" w:space="0" w:color="auto"/>
                <w:bottom w:val="none" w:sz="0" w:space="0" w:color="auto"/>
                <w:right w:val="none" w:sz="0" w:space="0" w:color="auto"/>
              </w:divBdr>
              <w:divsChild>
                <w:div w:id="1166281620">
                  <w:marLeft w:val="0"/>
                  <w:marRight w:val="0"/>
                  <w:marTop w:val="0"/>
                  <w:marBottom w:val="0"/>
                  <w:divBdr>
                    <w:top w:val="none" w:sz="0" w:space="0" w:color="auto"/>
                    <w:left w:val="none" w:sz="0" w:space="0" w:color="auto"/>
                    <w:bottom w:val="none" w:sz="0" w:space="0" w:color="auto"/>
                    <w:right w:val="none" w:sz="0" w:space="0" w:color="auto"/>
                  </w:divBdr>
                  <w:divsChild>
                    <w:div w:id="143357942">
                      <w:marLeft w:val="0"/>
                      <w:marRight w:val="0"/>
                      <w:marTop w:val="210"/>
                      <w:marBottom w:val="0"/>
                      <w:divBdr>
                        <w:top w:val="none" w:sz="0" w:space="0" w:color="auto"/>
                        <w:left w:val="none" w:sz="0" w:space="0" w:color="auto"/>
                        <w:bottom w:val="none" w:sz="0" w:space="0" w:color="auto"/>
                        <w:right w:val="none" w:sz="0" w:space="0" w:color="auto"/>
                      </w:divBdr>
                      <w:divsChild>
                        <w:div w:id="825626882">
                          <w:marLeft w:val="0"/>
                          <w:marRight w:val="0"/>
                          <w:marTop w:val="0"/>
                          <w:marBottom w:val="0"/>
                          <w:divBdr>
                            <w:top w:val="none" w:sz="0" w:space="0" w:color="auto"/>
                            <w:left w:val="none" w:sz="0" w:space="0" w:color="auto"/>
                            <w:bottom w:val="none" w:sz="0" w:space="0" w:color="auto"/>
                            <w:right w:val="none" w:sz="0" w:space="0" w:color="auto"/>
                          </w:divBdr>
                          <w:divsChild>
                            <w:div w:id="16542141">
                              <w:marLeft w:val="0"/>
                              <w:marRight w:val="0"/>
                              <w:marTop w:val="0"/>
                              <w:marBottom w:val="0"/>
                              <w:divBdr>
                                <w:top w:val="none" w:sz="0" w:space="0" w:color="auto"/>
                                <w:left w:val="none" w:sz="0" w:space="0" w:color="auto"/>
                                <w:bottom w:val="none" w:sz="0" w:space="0" w:color="auto"/>
                                <w:right w:val="none" w:sz="0" w:space="0" w:color="auto"/>
                              </w:divBdr>
                              <w:divsChild>
                                <w:div w:id="8675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576477">
      <w:bodyDiv w:val="1"/>
      <w:marLeft w:val="0"/>
      <w:marRight w:val="0"/>
      <w:marTop w:val="0"/>
      <w:marBottom w:val="0"/>
      <w:divBdr>
        <w:top w:val="none" w:sz="0" w:space="0" w:color="auto"/>
        <w:left w:val="none" w:sz="0" w:space="0" w:color="auto"/>
        <w:bottom w:val="none" w:sz="0" w:space="0" w:color="auto"/>
        <w:right w:val="none" w:sz="0" w:space="0" w:color="auto"/>
      </w:divBdr>
      <w:divsChild>
        <w:div w:id="1411927295">
          <w:marLeft w:val="0"/>
          <w:marRight w:val="0"/>
          <w:marTop w:val="0"/>
          <w:marBottom w:val="0"/>
          <w:divBdr>
            <w:top w:val="none" w:sz="0" w:space="0" w:color="auto"/>
            <w:left w:val="none" w:sz="0" w:space="0" w:color="auto"/>
            <w:bottom w:val="none" w:sz="0" w:space="0" w:color="auto"/>
            <w:right w:val="none" w:sz="0" w:space="0" w:color="auto"/>
          </w:divBdr>
          <w:divsChild>
            <w:div w:id="221134911">
              <w:marLeft w:val="0"/>
              <w:marRight w:val="0"/>
              <w:marTop w:val="0"/>
              <w:marBottom w:val="0"/>
              <w:divBdr>
                <w:top w:val="none" w:sz="0" w:space="0" w:color="auto"/>
                <w:left w:val="none" w:sz="0" w:space="0" w:color="auto"/>
                <w:bottom w:val="none" w:sz="0" w:space="0" w:color="auto"/>
                <w:right w:val="none" w:sz="0" w:space="0" w:color="auto"/>
              </w:divBdr>
              <w:divsChild>
                <w:div w:id="515848963">
                  <w:marLeft w:val="0"/>
                  <w:marRight w:val="0"/>
                  <w:marTop w:val="0"/>
                  <w:marBottom w:val="0"/>
                  <w:divBdr>
                    <w:top w:val="none" w:sz="0" w:space="0" w:color="auto"/>
                    <w:left w:val="none" w:sz="0" w:space="0" w:color="auto"/>
                    <w:bottom w:val="none" w:sz="0" w:space="0" w:color="auto"/>
                    <w:right w:val="none" w:sz="0" w:space="0" w:color="auto"/>
                  </w:divBdr>
                  <w:divsChild>
                    <w:div w:id="909654187">
                      <w:marLeft w:val="0"/>
                      <w:marRight w:val="0"/>
                      <w:marTop w:val="210"/>
                      <w:marBottom w:val="0"/>
                      <w:divBdr>
                        <w:top w:val="none" w:sz="0" w:space="0" w:color="auto"/>
                        <w:left w:val="none" w:sz="0" w:space="0" w:color="auto"/>
                        <w:bottom w:val="none" w:sz="0" w:space="0" w:color="auto"/>
                        <w:right w:val="none" w:sz="0" w:space="0" w:color="auto"/>
                      </w:divBdr>
                      <w:divsChild>
                        <w:div w:id="559051358">
                          <w:marLeft w:val="0"/>
                          <w:marRight w:val="0"/>
                          <w:marTop w:val="0"/>
                          <w:marBottom w:val="0"/>
                          <w:divBdr>
                            <w:top w:val="none" w:sz="0" w:space="0" w:color="auto"/>
                            <w:left w:val="none" w:sz="0" w:space="0" w:color="auto"/>
                            <w:bottom w:val="none" w:sz="0" w:space="0" w:color="auto"/>
                            <w:right w:val="none" w:sz="0" w:space="0" w:color="auto"/>
                          </w:divBdr>
                          <w:divsChild>
                            <w:div w:id="61173735">
                              <w:marLeft w:val="0"/>
                              <w:marRight w:val="0"/>
                              <w:marTop w:val="0"/>
                              <w:marBottom w:val="0"/>
                              <w:divBdr>
                                <w:top w:val="none" w:sz="0" w:space="0" w:color="auto"/>
                                <w:left w:val="none" w:sz="0" w:space="0" w:color="auto"/>
                                <w:bottom w:val="none" w:sz="0" w:space="0" w:color="auto"/>
                                <w:right w:val="none" w:sz="0" w:space="0" w:color="auto"/>
                              </w:divBdr>
                              <w:divsChild>
                                <w:div w:id="1225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967690">
      <w:bodyDiv w:val="1"/>
      <w:marLeft w:val="0"/>
      <w:marRight w:val="0"/>
      <w:marTop w:val="0"/>
      <w:marBottom w:val="0"/>
      <w:divBdr>
        <w:top w:val="none" w:sz="0" w:space="0" w:color="auto"/>
        <w:left w:val="none" w:sz="0" w:space="0" w:color="auto"/>
        <w:bottom w:val="none" w:sz="0" w:space="0" w:color="auto"/>
        <w:right w:val="none" w:sz="0" w:space="0" w:color="auto"/>
      </w:divBdr>
    </w:div>
    <w:div w:id="1700664185">
      <w:bodyDiv w:val="1"/>
      <w:marLeft w:val="0"/>
      <w:marRight w:val="0"/>
      <w:marTop w:val="0"/>
      <w:marBottom w:val="0"/>
      <w:divBdr>
        <w:top w:val="none" w:sz="0" w:space="0" w:color="auto"/>
        <w:left w:val="none" w:sz="0" w:space="0" w:color="auto"/>
        <w:bottom w:val="none" w:sz="0" w:space="0" w:color="auto"/>
        <w:right w:val="none" w:sz="0" w:space="0" w:color="auto"/>
      </w:divBdr>
    </w:div>
    <w:div w:id="1712461573">
      <w:bodyDiv w:val="1"/>
      <w:marLeft w:val="0"/>
      <w:marRight w:val="0"/>
      <w:marTop w:val="0"/>
      <w:marBottom w:val="0"/>
      <w:divBdr>
        <w:top w:val="none" w:sz="0" w:space="0" w:color="auto"/>
        <w:left w:val="none" w:sz="0" w:space="0" w:color="auto"/>
        <w:bottom w:val="none" w:sz="0" w:space="0" w:color="auto"/>
        <w:right w:val="none" w:sz="0" w:space="0" w:color="auto"/>
      </w:divBdr>
      <w:divsChild>
        <w:div w:id="355545333">
          <w:marLeft w:val="446"/>
          <w:marRight w:val="0"/>
          <w:marTop w:val="0"/>
          <w:marBottom w:val="0"/>
          <w:divBdr>
            <w:top w:val="none" w:sz="0" w:space="0" w:color="auto"/>
            <w:left w:val="none" w:sz="0" w:space="0" w:color="auto"/>
            <w:bottom w:val="none" w:sz="0" w:space="0" w:color="auto"/>
            <w:right w:val="none" w:sz="0" w:space="0" w:color="auto"/>
          </w:divBdr>
        </w:div>
        <w:div w:id="427892861">
          <w:marLeft w:val="446"/>
          <w:marRight w:val="0"/>
          <w:marTop w:val="0"/>
          <w:marBottom w:val="0"/>
          <w:divBdr>
            <w:top w:val="none" w:sz="0" w:space="0" w:color="auto"/>
            <w:left w:val="none" w:sz="0" w:space="0" w:color="auto"/>
            <w:bottom w:val="none" w:sz="0" w:space="0" w:color="auto"/>
            <w:right w:val="none" w:sz="0" w:space="0" w:color="auto"/>
          </w:divBdr>
        </w:div>
        <w:div w:id="437336605">
          <w:marLeft w:val="446"/>
          <w:marRight w:val="0"/>
          <w:marTop w:val="0"/>
          <w:marBottom w:val="0"/>
          <w:divBdr>
            <w:top w:val="none" w:sz="0" w:space="0" w:color="auto"/>
            <w:left w:val="none" w:sz="0" w:space="0" w:color="auto"/>
            <w:bottom w:val="none" w:sz="0" w:space="0" w:color="auto"/>
            <w:right w:val="none" w:sz="0" w:space="0" w:color="auto"/>
          </w:divBdr>
        </w:div>
        <w:div w:id="2029092445">
          <w:marLeft w:val="446"/>
          <w:marRight w:val="0"/>
          <w:marTop w:val="0"/>
          <w:marBottom w:val="0"/>
          <w:divBdr>
            <w:top w:val="none" w:sz="0" w:space="0" w:color="auto"/>
            <w:left w:val="none" w:sz="0" w:space="0" w:color="auto"/>
            <w:bottom w:val="none" w:sz="0" w:space="0" w:color="auto"/>
            <w:right w:val="none" w:sz="0" w:space="0" w:color="auto"/>
          </w:divBdr>
        </w:div>
      </w:divsChild>
    </w:div>
    <w:div w:id="1818567001">
      <w:bodyDiv w:val="1"/>
      <w:marLeft w:val="0"/>
      <w:marRight w:val="0"/>
      <w:marTop w:val="0"/>
      <w:marBottom w:val="0"/>
      <w:divBdr>
        <w:top w:val="none" w:sz="0" w:space="0" w:color="auto"/>
        <w:left w:val="none" w:sz="0" w:space="0" w:color="auto"/>
        <w:bottom w:val="none" w:sz="0" w:space="0" w:color="auto"/>
        <w:right w:val="none" w:sz="0" w:space="0" w:color="auto"/>
      </w:divBdr>
      <w:divsChild>
        <w:div w:id="87696995">
          <w:marLeft w:val="446"/>
          <w:marRight w:val="0"/>
          <w:marTop w:val="200"/>
          <w:marBottom w:val="0"/>
          <w:divBdr>
            <w:top w:val="none" w:sz="0" w:space="0" w:color="auto"/>
            <w:left w:val="none" w:sz="0" w:space="0" w:color="auto"/>
            <w:bottom w:val="none" w:sz="0" w:space="0" w:color="auto"/>
            <w:right w:val="none" w:sz="0" w:space="0" w:color="auto"/>
          </w:divBdr>
        </w:div>
        <w:div w:id="564487106">
          <w:marLeft w:val="446"/>
          <w:marRight w:val="0"/>
          <w:marTop w:val="200"/>
          <w:marBottom w:val="0"/>
          <w:divBdr>
            <w:top w:val="none" w:sz="0" w:space="0" w:color="auto"/>
            <w:left w:val="none" w:sz="0" w:space="0" w:color="auto"/>
            <w:bottom w:val="none" w:sz="0" w:space="0" w:color="auto"/>
            <w:right w:val="none" w:sz="0" w:space="0" w:color="auto"/>
          </w:divBdr>
        </w:div>
        <w:div w:id="662900792">
          <w:marLeft w:val="446"/>
          <w:marRight w:val="0"/>
          <w:marTop w:val="200"/>
          <w:marBottom w:val="0"/>
          <w:divBdr>
            <w:top w:val="none" w:sz="0" w:space="0" w:color="auto"/>
            <w:left w:val="none" w:sz="0" w:space="0" w:color="auto"/>
            <w:bottom w:val="none" w:sz="0" w:space="0" w:color="auto"/>
            <w:right w:val="none" w:sz="0" w:space="0" w:color="auto"/>
          </w:divBdr>
        </w:div>
        <w:div w:id="727147979">
          <w:marLeft w:val="446"/>
          <w:marRight w:val="0"/>
          <w:marTop w:val="200"/>
          <w:marBottom w:val="0"/>
          <w:divBdr>
            <w:top w:val="none" w:sz="0" w:space="0" w:color="auto"/>
            <w:left w:val="none" w:sz="0" w:space="0" w:color="auto"/>
            <w:bottom w:val="none" w:sz="0" w:space="0" w:color="auto"/>
            <w:right w:val="none" w:sz="0" w:space="0" w:color="auto"/>
          </w:divBdr>
        </w:div>
        <w:div w:id="810515324">
          <w:marLeft w:val="446"/>
          <w:marRight w:val="0"/>
          <w:marTop w:val="200"/>
          <w:marBottom w:val="0"/>
          <w:divBdr>
            <w:top w:val="none" w:sz="0" w:space="0" w:color="auto"/>
            <w:left w:val="none" w:sz="0" w:space="0" w:color="auto"/>
            <w:bottom w:val="none" w:sz="0" w:space="0" w:color="auto"/>
            <w:right w:val="none" w:sz="0" w:space="0" w:color="auto"/>
          </w:divBdr>
        </w:div>
        <w:div w:id="1200699261">
          <w:marLeft w:val="446"/>
          <w:marRight w:val="0"/>
          <w:marTop w:val="200"/>
          <w:marBottom w:val="0"/>
          <w:divBdr>
            <w:top w:val="none" w:sz="0" w:space="0" w:color="auto"/>
            <w:left w:val="none" w:sz="0" w:space="0" w:color="auto"/>
            <w:bottom w:val="none" w:sz="0" w:space="0" w:color="auto"/>
            <w:right w:val="none" w:sz="0" w:space="0" w:color="auto"/>
          </w:divBdr>
        </w:div>
        <w:div w:id="1250188843">
          <w:marLeft w:val="446"/>
          <w:marRight w:val="0"/>
          <w:marTop w:val="200"/>
          <w:marBottom w:val="0"/>
          <w:divBdr>
            <w:top w:val="none" w:sz="0" w:space="0" w:color="auto"/>
            <w:left w:val="none" w:sz="0" w:space="0" w:color="auto"/>
            <w:bottom w:val="none" w:sz="0" w:space="0" w:color="auto"/>
            <w:right w:val="none" w:sz="0" w:space="0" w:color="auto"/>
          </w:divBdr>
        </w:div>
        <w:div w:id="1330451689">
          <w:marLeft w:val="446"/>
          <w:marRight w:val="0"/>
          <w:marTop w:val="200"/>
          <w:marBottom w:val="0"/>
          <w:divBdr>
            <w:top w:val="none" w:sz="0" w:space="0" w:color="auto"/>
            <w:left w:val="none" w:sz="0" w:space="0" w:color="auto"/>
            <w:bottom w:val="none" w:sz="0" w:space="0" w:color="auto"/>
            <w:right w:val="none" w:sz="0" w:space="0" w:color="auto"/>
          </w:divBdr>
        </w:div>
        <w:div w:id="1898936541">
          <w:marLeft w:val="446"/>
          <w:marRight w:val="0"/>
          <w:marTop w:val="200"/>
          <w:marBottom w:val="0"/>
          <w:divBdr>
            <w:top w:val="none" w:sz="0" w:space="0" w:color="auto"/>
            <w:left w:val="none" w:sz="0" w:space="0" w:color="auto"/>
            <w:bottom w:val="none" w:sz="0" w:space="0" w:color="auto"/>
            <w:right w:val="none" w:sz="0" w:space="0" w:color="auto"/>
          </w:divBdr>
        </w:div>
      </w:divsChild>
    </w:div>
    <w:div w:id="1872304517">
      <w:bodyDiv w:val="1"/>
      <w:marLeft w:val="0"/>
      <w:marRight w:val="0"/>
      <w:marTop w:val="0"/>
      <w:marBottom w:val="0"/>
      <w:divBdr>
        <w:top w:val="none" w:sz="0" w:space="0" w:color="auto"/>
        <w:left w:val="none" w:sz="0" w:space="0" w:color="auto"/>
        <w:bottom w:val="none" w:sz="0" w:space="0" w:color="auto"/>
        <w:right w:val="none" w:sz="0" w:space="0" w:color="auto"/>
      </w:divBdr>
    </w:div>
    <w:div w:id="1923643286">
      <w:bodyDiv w:val="1"/>
      <w:marLeft w:val="0"/>
      <w:marRight w:val="0"/>
      <w:marTop w:val="0"/>
      <w:marBottom w:val="0"/>
      <w:divBdr>
        <w:top w:val="none" w:sz="0" w:space="0" w:color="auto"/>
        <w:left w:val="none" w:sz="0" w:space="0" w:color="auto"/>
        <w:bottom w:val="none" w:sz="0" w:space="0" w:color="auto"/>
        <w:right w:val="none" w:sz="0" w:space="0" w:color="auto"/>
      </w:divBdr>
    </w:div>
    <w:div w:id="2038657276">
      <w:bodyDiv w:val="1"/>
      <w:marLeft w:val="0"/>
      <w:marRight w:val="0"/>
      <w:marTop w:val="0"/>
      <w:marBottom w:val="0"/>
      <w:divBdr>
        <w:top w:val="none" w:sz="0" w:space="0" w:color="auto"/>
        <w:left w:val="none" w:sz="0" w:space="0" w:color="auto"/>
        <w:bottom w:val="none" w:sz="0" w:space="0" w:color="auto"/>
        <w:right w:val="none" w:sz="0" w:space="0" w:color="auto"/>
      </w:divBdr>
      <w:divsChild>
        <w:div w:id="58751882">
          <w:marLeft w:val="0"/>
          <w:marRight w:val="0"/>
          <w:marTop w:val="0"/>
          <w:marBottom w:val="0"/>
          <w:divBdr>
            <w:top w:val="none" w:sz="0" w:space="0" w:color="auto"/>
            <w:left w:val="none" w:sz="0" w:space="0" w:color="auto"/>
            <w:bottom w:val="none" w:sz="0" w:space="0" w:color="auto"/>
            <w:right w:val="none" w:sz="0" w:space="0" w:color="auto"/>
          </w:divBdr>
          <w:divsChild>
            <w:div w:id="399451999">
              <w:marLeft w:val="0"/>
              <w:marRight w:val="0"/>
              <w:marTop w:val="0"/>
              <w:marBottom w:val="0"/>
              <w:divBdr>
                <w:top w:val="none" w:sz="0" w:space="0" w:color="auto"/>
                <w:left w:val="none" w:sz="0" w:space="0" w:color="auto"/>
                <w:bottom w:val="none" w:sz="0" w:space="0" w:color="auto"/>
                <w:right w:val="none" w:sz="0" w:space="0" w:color="auto"/>
              </w:divBdr>
              <w:divsChild>
                <w:div w:id="1049722082">
                  <w:marLeft w:val="0"/>
                  <w:marRight w:val="0"/>
                  <w:marTop w:val="0"/>
                  <w:marBottom w:val="0"/>
                  <w:divBdr>
                    <w:top w:val="none" w:sz="0" w:space="0" w:color="auto"/>
                    <w:left w:val="none" w:sz="0" w:space="0" w:color="auto"/>
                    <w:bottom w:val="none" w:sz="0" w:space="0" w:color="auto"/>
                    <w:right w:val="none" w:sz="0" w:space="0" w:color="auto"/>
                  </w:divBdr>
                  <w:divsChild>
                    <w:div w:id="1320961928">
                      <w:marLeft w:val="0"/>
                      <w:marRight w:val="0"/>
                      <w:marTop w:val="210"/>
                      <w:marBottom w:val="0"/>
                      <w:divBdr>
                        <w:top w:val="none" w:sz="0" w:space="0" w:color="auto"/>
                        <w:left w:val="none" w:sz="0" w:space="0" w:color="auto"/>
                        <w:bottom w:val="none" w:sz="0" w:space="0" w:color="auto"/>
                        <w:right w:val="none" w:sz="0" w:space="0" w:color="auto"/>
                      </w:divBdr>
                      <w:divsChild>
                        <w:div w:id="1074353974">
                          <w:marLeft w:val="0"/>
                          <w:marRight w:val="0"/>
                          <w:marTop w:val="0"/>
                          <w:marBottom w:val="0"/>
                          <w:divBdr>
                            <w:top w:val="none" w:sz="0" w:space="0" w:color="auto"/>
                            <w:left w:val="none" w:sz="0" w:space="0" w:color="auto"/>
                            <w:bottom w:val="none" w:sz="0" w:space="0" w:color="auto"/>
                            <w:right w:val="none" w:sz="0" w:space="0" w:color="auto"/>
                          </w:divBdr>
                          <w:divsChild>
                            <w:div w:id="1951546357">
                              <w:marLeft w:val="0"/>
                              <w:marRight w:val="0"/>
                              <w:marTop w:val="0"/>
                              <w:marBottom w:val="0"/>
                              <w:divBdr>
                                <w:top w:val="none" w:sz="0" w:space="0" w:color="auto"/>
                                <w:left w:val="none" w:sz="0" w:space="0" w:color="auto"/>
                                <w:bottom w:val="none" w:sz="0" w:space="0" w:color="auto"/>
                                <w:right w:val="none" w:sz="0" w:space="0" w:color="auto"/>
                              </w:divBdr>
                              <w:divsChild>
                                <w:div w:id="18304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732786">
      <w:bodyDiv w:val="1"/>
      <w:marLeft w:val="0"/>
      <w:marRight w:val="0"/>
      <w:marTop w:val="0"/>
      <w:marBottom w:val="0"/>
      <w:divBdr>
        <w:top w:val="none" w:sz="0" w:space="0" w:color="auto"/>
        <w:left w:val="none" w:sz="0" w:space="0" w:color="auto"/>
        <w:bottom w:val="none" w:sz="0" w:space="0" w:color="auto"/>
        <w:right w:val="none" w:sz="0" w:space="0" w:color="auto"/>
      </w:divBdr>
      <w:divsChild>
        <w:div w:id="130250273">
          <w:marLeft w:val="360"/>
          <w:marRight w:val="0"/>
          <w:marTop w:val="200"/>
          <w:marBottom w:val="0"/>
          <w:divBdr>
            <w:top w:val="none" w:sz="0" w:space="0" w:color="auto"/>
            <w:left w:val="none" w:sz="0" w:space="0" w:color="auto"/>
            <w:bottom w:val="none" w:sz="0" w:space="0" w:color="auto"/>
            <w:right w:val="none" w:sz="0" w:space="0" w:color="auto"/>
          </w:divBdr>
        </w:div>
        <w:div w:id="898515931">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c.co.uk/drive/advice/legal/drink-drive-limits-everything-you-need-to-know/" TargetMode="External"/><Relationship Id="rId18" Type="http://schemas.openxmlformats.org/officeDocument/2006/relationships/hyperlink" Target="https://staff.napier.ac.uk/services/hr/workingattheUniversity/healthandwellbeing/Pages/healthandwellbeing.aspx" TargetMode="External"/><Relationship Id="rId26" Type="http://schemas.openxmlformats.org/officeDocument/2006/relationships/hyperlink" Target="https://www.edinburghadp.co.uk/" TargetMode="External"/><Relationship Id="rId39" Type="http://schemas.openxmlformats.org/officeDocument/2006/relationships/header" Target="header1.xml"/><Relationship Id="rId21" Type="http://schemas.openxmlformats.org/officeDocument/2006/relationships/hyperlink" Target="https://www.edinburghadp.co.uk/services/elca-counselling-service/" TargetMode="External"/><Relationship Id="rId34" Type="http://schemas.openxmlformats.org/officeDocument/2006/relationships/hyperlink" Target="https://www.hse.gov.uk/alcoholdrugs/"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ygov.scot/illegal-drugs-driving-scotland" TargetMode="External"/><Relationship Id="rId29" Type="http://schemas.openxmlformats.org/officeDocument/2006/relationships/hyperlink" Target="https://alcoholchang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ff.napier.ac.uk/services/hr/workingattheUniversity/healthandwellbeing/Pages/I-need-support---Scenarios.aspx" TargetMode="External"/><Relationship Id="rId24" Type="http://schemas.openxmlformats.org/officeDocument/2006/relationships/hyperlink" Target="https://www.nedac.co.uk/" TargetMode="External"/><Relationship Id="rId32" Type="http://schemas.openxmlformats.org/officeDocument/2006/relationships/hyperlink" Target="https://www.talktofrank.com/" TargetMode="External"/><Relationship Id="rId37" Type="http://schemas.openxmlformats.org/officeDocument/2006/relationships/hyperlink" Target="https://www.nhsinform.scot/healthy-living"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drink-drive-limit" TargetMode="External"/><Relationship Id="rId23" Type="http://schemas.openxmlformats.org/officeDocument/2006/relationships/hyperlink" Target="https://al-anonuk.org.uk/" TargetMode="External"/><Relationship Id="rId28" Type="http://schemas.openxmlformats.org/officeDocument/2006/relationships/hyperlink" Target="https://arcapp.co.uk/" TargetMode="External"/><Relationship Id="rId36" Type="http://schemas.openxmlformats.org/officeDocument/2006/relationships/hyperlink" Target="https://www.mind.org.uk/information-support/types-of-mental-health-problems/recreational-drugs-alcohol-and-addiction/drug-and-alcohol-addiction-useful-contacts/" TargetMode="External"/><Relationship Id="rId10" Type="http://schemas.openxmlformats.org/officeDocument/2006/relationships/endnotes" Target="endnotes.xml"/><Relationship Id="rId19" Type="http://schemas.openxmlformats.org/officeDocument/2006/relationships/hyperlink" Target="https://aa-edinburgh.org.uk/" TargetMode="External"/><Relationship Id="rId31" Type="http://schemas.openxmlformats.org/officeDocument/2006/relationships/hyperlink" Target="https://www.drinkaware.co.uk/advice/alcohol-support-services"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live-well/alcohol-advice/calculating-alcohol-units/" TargetMode="External"/><Relationship Id="rId22" Type="http://schemas.openxmlformats.org/officeDocument/2006/relationships/hyperlink" Target="https://www.crew.scot/" TargetMode="External"/><Relationship Id="rId27" Type="http://schemas.openxmlformats.org/officeDocument/2006/relationships/hyperlink" Target="https://togetherall.com/en-gb/" TargetMode="External"/><Relationship Id="rId30" Type="http://schemas.openxmlformats.org/officeDocument/2006/relationships/hyperlink" Target="https://www.drinkaware.co.uk/" TargetMode="External"/><Relationship Id="rId35" Type="http://schemas.openxmlformats.org/officeDocument/2006/relationships/hyperlink" Target="https://staff.napier.ac.uk/services/hr/workingattheUniversity/healthandwellbeing/Pages/External-Resources.aspx"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employeerelations" TargetMode="External"/><Relationship Id="rId17" Type="http://schemas.openxmlformats.org/officeDocument/2006/relationships/hyperlink" Target="http://staff.napier.ac.uk/services/hr/workingattheUniversity/healthandwellbeing/Pages/Employee%20Assistance%20Programme.aspx" TargetMode="External"/><Relationship Id="rId25" Type="http://schemas.openxmlformats.org/officeDocument/2006/relationships/hyperlink" Target="https://www.samaritans.org/?nation=scotland" TargetMode="External"/><Relationship Id="rId33" Type="http://schemas.openxmlformats.org/officeDocument/2006/relationships/hyperlink" Target="https://www.meld-drugs.org.uk/" TargetMode="External"/><Relationship Id="rId38" Type="http://schemas.openxmlformats.org/officeDocument/2006/relationships/hyperlink" Target="https://www.nhs.uk/better-health/quit-smoking/" TargetMode="External"/><Relationship Id="rId46" Type="http://schemas.openxmlformats.org/officeDocument/2006/relationships/glossaryDocument" Target="glossary/document.xml"/><Relationship Id="rId20" Type="http://schemas.openxmlformats.org/officeDocument/2006/relationships/hyperlink" Target="https://www.wldas.com/" TargetMode="External"/><Relationship Id="rId41"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2B03ACD5DCCB409DA6B025703A710A"/>
        <w:category>
          <w:name w:val="General"/>
          <w:gallery w:val="placeholder"/>
        </w:category>
        <w:types>
          <w:type w:val="bbPlcHdr"/>
        </w:types>
        <w:behaviors>
          <w:behavior w:val="content"/>
        </w:behaviors>
        <w:guid w:val="{B02F9164-30BC-B540-90A3-F8DD7E84B8E1}"/>
      </w:docPartPr>
      <w:docPartBody>
        <w:p w:rsidR="00E6420B" w:rsidRDefault="00E6420B" w:rsidP="00E6420B">
          <w:pPr>
            <w:pStyle w:val="3F2B03ACD5DCCB409DA6B025703A710A"/>
          </w:pPr>
          <w:r>
            <w:t>[Type text]</w:t>
          </w:r>
        </w:p>
      </w:docPartBody>
    </w:docPart>
    <w:docPart>
      <w:docPartPr>
        <w:name w:val="CFACCB42C3B3404CAA11B9BB648C050E"/>
        <w:category>
          <w:name w:val="General"/>
          <w:gallery w:val="placeholder"/>
        </w:category>
        <w:types>
          <w:type w:val="bbPlcHdr"/>
        </w:types>
        <w:behaviors>
          <w:behavior w:val="content"/>
        </w:behaviors>
        <w:guid w:val="{86080DC1-FE02-494D-A754-5E1B203D1AD0}"/>
      </w:docPartPr>
      <w:docPartBody>
        <w:p w:rsidR="00E6420B" w:rsidRDefault="00E6420B" w:rsidP="00E6420B">
          <w:pPr>
            <w:pStyle w:val="CFACCB42C3B3404CAA11B9BB648C050E"/>
          </w:pPr>
          <w:r>
            <w:t>[Type text]</w:t>
          </w:r>
        </w:p>
      </w:docPartBody>
    </w:docPart>
    <w:docPart>
      <w:docPartPr>
        <w:name w:val="EAB493A49408F545AC98EEFF5D8D7889"/>
        <w:category>
          <w:name w:val="General"/>
          <w:gallery w:val="placeholder"/>
        </w:category>
        <w:types>
          <w:type w:val="bbPlcHdr"/>
        </w:types>
        <w:behaviors>
          <w:behavior w:val="content"/>
        </w:behaviors>
        <w:guid w:val="{61D0F2D1-535B-2A4F-96DE-6F0640DA8E13}"/>
      </w:docPartPr>
      <w:docPartBody>
        <w:p w:rsidR="00E6420B" w:rsidRDefault="00E6420B" w:rsidP="00E6420B">
          <w:pPr>
            <w:pStyle w:val="EAB493A49408F545AC98EEFF5D8D788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altName w:val="Calibri"/>
    <w:panose1 w:val="00000500000000000000"/>
    <w:charset w:val="00"/>
    <w:family w:val="modern"/>
    <w:notTrueType/>
    <w:pitch w:val="variable"/>
    <w:sig w:usb0="00000007" w:usb1="00000001" w:usb2="00000000" w:usb3="00000000" w:csb0="00000093"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Helvetica 45 Light">
    <w:altName w:val="Arial"/>
    <w:charset w:val="00"/>
    <w:family w:val="swiss"/>
    <w:pitch w:val="variable"/>
    <w:sig w:usb0="800000AF" w:usb1="4000204A"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tillium-Semibold">
    <w:altName w:val="Calibri"/>
    <w:panose1 w:val="00000000000000000000"/>
    <w:charset w:val="00"/>
    <w:family w:val="swiss"/>
    <w:notTrueType/>
    <w:pitch w:val="default"/>
    <w:sig w:usb0="00000003" w:usb1="00000000" w:usb2="00000000" w:usb3="00000000" w:csb0="00000001" w:csb1="00000000"/>
  </w:font>
  <w:font w:name="Noto Serif">
    <w:charset w:val="00"/>
    <w:family w:val="roman"/>
    <w:pitch w:val="variable"/>
    <w:sig w:usb0="E00002FF" w:usb1="500078FF" w:usb2="00000029"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20B"/>
    <w:rsid w:val="000340B5"/>
    <w:rsid w:val="000732C4"/>
    <w:rsid w:val="000751DB"/>
    <w:rsid w:val="001A608B"/>
    <w:rsid w:val="00250B62"/>
    <w:rsid w:val="002D0C70"/>
    <w:rsid w:val="00320E10"/>
    <w:rsid w:val="003A141C"/>
    <w:rsid w:val="00457CE2"/>
    <w:rsid w:val="004A2683"/>
    <w:rsid w:val="004D094E"/>
    <w:rsid w:val="005058D9"/>
    <w:rsid w:val="005C1EB8"/>
    <w:rsid w:val="006703CF"/>
    <w:rsid w:val="00733210"/>
    <w:rsid w:val="00747B4D"/>
    <w:rsid w:val="00881C3E"/>
    <w:rsid w:val="00A0350F"/>
    <w:rsid w:val="00A42EAC"/>
    <w:rsid w:val="00A964BE"/>
    <w:rsid w:val="00AE4CF3"/>
    <w:rsid w:val="00B1633F"/>
    <w:rsid w:val="00CA3CCD"/>
    <w:rsid w:val="00CD0C51"/>
    <w:rsid w:val="00D55E30"/>
    <w:rsid w:val="00DA750F"/>
    <w:rsid w:val="00E26EDD"/>
    <w:rsid w:val="00E6420B"/>
    <w:rsid w:val="00EA4F15"/>
    <w:rsid w:val="00EE14CD"/>
    <w:rsid w:val="00F302A6"/>
    <w:rsid w:val="00FA63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2B03ACD5DCCB409DA6B025703A710A">
    <w:name w:val="3F2B03ACD5DCCB409DA6B025703A710A"/>
    <w:rsid w:val="00E6420B"/>
  </w:style>
  <w:style w:type="paragraph" w:customStyle="1" w:styleId="CFACCB42C3B3404CAA11B9BB648C050E">
    <w:name w:val="CFACCB42C3B3404CAA11B9BB648C050E"/>
    <w:rsid w:val="00E6420B"/>
  </w:style>
  <w:style w:type="paragraph" w:customStyle="1" w:styleId="EAB493A49408F545AC98EEFF5D8D7889">
    <w:name w:val="EAB493A49408F545AC98EEFF5D8D7889"/>
    <w:rsid w:val="00E64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34498f0-af88-4ead-8ff8-8771186303f3">
      <UserInfo>
        <DisplayName>Marriott, Emma</DisplayName>
        <AccountId>61</AccountId>
        <AccountType/>
      </UserInfo>
      <UserInfo>
        <DisplayName>Dicker, Lesley</DisplayName>
        <AccountId>20</AccountId>
        <AccountType/>
      </UserInfo>
      <UserInfo>
        <DisplayName>Williams, Erin</DisplayName>
        <AccountId>177</AccountId>
        <AccountType/>
      </UserInfo>
    </SharedWithUsers>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2F8E08ACC15149987F27117DD23089" ma:contentTypeVersion="94" ma:contentTypeDescription="Create a new document." ma:contentTypeScope="" ma:versionID="0ca8d1e0dd22d111a7782c4ebdecef70">
  <xsd:schema xmlns:xsd="http://www.w3.org/2001/XMLSchema" xmlns:xs="http://www.w3.org/2001/XMLSchema" xmlns:p="http://schemas.microsoft.com/office/2006/metadata/properties" xmlns:ns1="http://schemas.microsoft.com/sharepoint/v3" xmlns:ns2="034498f0-af88-4ead-8ff8-8771186303f3" targetNamespace="http://schemas.microsoft.com/office/2006/metadata/properties" ma:root="true" ma:fieldsID="d78bdaa633c2daa314a07a34caa8c900" ns1:_="" ns2:_="">
    <xsd:import namespace="http://schemas.microsoft.com/sharepoint/v3"/>
    <xsd:import namespace="034498f0-af88-4ead-8ff8-8771186303f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98f0-af88-4ead-8ff8-877118630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3D11B-A10F-4627-8C35-919E6F027312}">
  <ds:schemaRefs>
    <ds:schemaRef ds:uri="http://schemas.microsoft.com/office/2006/documentManagement/types"/>
    <ds:schemaRef ds:uri="http://www.w3.org/XML/1998/namespace"/>
    <ds:schemaRef ds:uri="http://schemas.openxmlformats.org/package/2006/metadata/core-properties"/>
    <ds:schemaRef ds:uri="http://purl.org/dc/elements/1.1/"/>
    <ds:schemaRef ds:uri="http://purl.org/dc/dcmitype/"/>
    <ds:schemaRef ds:uri="http://schemas.microsoft.com/office/infopath/2007/PartnerControls"/>
    <ds:schemaRef ds:uri="69dcefaa-8814-4e05-ab64-9333d4c4e502"/>
    <ds:schemaRef ds:uri="http://schemas.microsoft.com/office/2006/metadata/properties"/>
    <ds:schemaRef ds:uri="af64f34f-62a1-4adb-a09f-81e30d5a70ae"/>
    <ds:schemaRef ds:uri="http://purl.org/dc/terms/"/>
  </ds:schemaRefs>
</ds:datastoreItem>
</file>

<file path=customXml/itemProps2.xml><?xml version="1.0" encoding="utf-8"?>
<ds:datastoreItem xmlns:ds="http://schemas.openxmlformats.org/officeDocument/2006/customXml" ds:itemID="{367B4F20-002F-41B2-9178-CD4D7C1DE4A2}">
  <ds:schemaRefs>
    <ds:schemaRef ds:uri="http://schemas.microsoft.com/sharepoint/v3/contenttype/forms"/>
  </ds:schemaRefs>
</ds:datastoreItem>
</file>

<file path=customXml/itemProps3.xml><?xml version="1.0" encoding="utf-8"?>
<ds:datastoreItem xmlns:ds="http://schemas.openxmlformats.org/officeDocument/2006/customXml" ds:itemID="{0119208E-CF12-40A2-B268-DFA11D9E1D6B}"/>
</file>

<file path=customXml/itemProps4.xml><?xml version="1.0" encoding="utf-8"?>
<ds:datastoreItem xmlns:ds="http://schemas.openxmlformats.org/officeDocument/2006/customXml" ds:itemID="{44C87D99-C248-418B-BD36-D66112390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2350</Words>
  <Characters>13400</Characters>
  <Application>Microsoft Office Word</Application>
  <DocSecurity>0</DocSecurity>
  <Lines>111</Lines>
  <Paragraphs>31</Paragraphs>
  <ScaleCrop>false</ScaleCrop>
  <Company>Edinburgh Napier University</Company>
  <LinksUpToDate>false</LinksUpToDate>
  <CharactersWithSpaces>15719</CharactersWithSpaces>
  <SharedDoc>false</SharedDoc>
  <HLinks>
    <vt:vector size="168" baseType="variant">
      <vt:variant>
        <vt:i4>2621477</vt:i4>
      </vt:variant>
      <vt:variant>
        <vt:i4>81</vt:i4>
      </vt:variant>
      <vt:variant>
        <vt:i4>0</vt:i4>
      </vt:variant>
      <vt:variant>
        <vt:i4>5</vt:i4>
      </vt:variant>
      <vt:variant>
        <vt:lpwstr>https://www.nhs.uk/better-health/quit-smoking/</vt:lpwstr>
      </vt:variant>
      <vt:variant>
        <vt:lpwstr/>
      </vt:variant>
      <vt:variant>
        <vt:i4>1310798</vt:i4>
      </vt:variant>
      <vt:variant>
        <vt:i4>78</vt:i4>
      </vt:variant>
      <vt:variant>
        <vt:i4>0</vt:i4>
      </vt:variant>
      <vt:variant>
        <vt:i4>5</vt:i4>
      </vt:variant>
      <vt:variant>
        <vt:lpwstr>https://www.nhsinform.scot/healthy-living</vt:lpwstr>
      </vt:variant>
      <vt:variant>
        <vt:lpwstr/>
      </vt:variant>
      <vt:variant>
        <vt:i4>720979</vt:i4>
      </vt:variant>
      <vt:variant>
        <vt:i4>75</vt:i4>
      </vt:variant>
      <vt:variant>
        <vt:i4>0</vt:i4>
      </vt:variant>
      <vt:variant>
        <vt:i4>5</vt:i4>
      </vt:variant>
      <vt:variant>
        <vt:lpwstr>https://www.mind.org.uk/information-support/types-of-mental-health-problems/recreational-drugs-alcohol-and-addiction/drug-and-alcohol-addiction-useful-contacts/</vt:lpwstr>
      </vt:variant>
      <vt:variant>
        <vt:lpwstr/>
      </vt:variant>
      <vt:variant>
        <vt:i4>7209064</vt:i4>
      </vt:variant>
      <vt:variant>
        <vt:i4>72</vt:i4>
      </vt:variant>
      <vt:variant>
        <vt:i4>0</vt:i4>
      </vt:variant>
      <vt:variant>
        <vt:i4>5</vt:i4>
      </vt:variant>
      <vt:variant>
        <vt:lpwstr>https://staff.napier.ac.uk/services/hr/workingattheUniversity/healthandwellbeing/Pages/External-Resources.aspx</vt:lpwstr>
      </vt:variant>
      <vt:variant>
        <vt:lpwstr/>
      </vt:variant>
      <vt:variant>
        <vt:i4>196616</vt:i4>
      </vt:variant>
      <vt:variant>
        <vt:i4>69</vt:i4>
      </vt:variant>
      <vt:variant>
        <vt:i4>0</vt:i4>
      </vt:variant>
      <vt:variant>
        <vt:i4>5</vt:i4>
      </vt:variant>
      <vt:variant>
        <vt:lpwstr>https://www.hse.gov.uk/alcoholdrugs/</vt:lpwstr>
      </vt:variant>
      <vt:variant>
        <vt:lpwstr/>
      </vt:variant>
      <vt:variant>
        <vt:i4>7929952</vt:i4>
      </vt:variant>
      <vt:variant>
        <vt:i4>66</vt:i4>
      </vt:variant>
      <vt:variant>
        <vt:i4>0</vt:i4>
      </vt:variant>
      <vt:variant>
        <vt:i4>5</vt:i4>
      </vt:variant>
      <vt:variant>
        <vt:lpwstr>https://www.meld-drugs.org.uk/</vt:lpwstr>
      </vt:variant>
      <vt:variant>
        <vt:lpwstr/>
      </vt:variant>
      <vt:variant>
        <vt:i4>6225998</vt:i4>
      </vt:variant>
      <vt:variant>
        <vt:i4>63</vt:i4>
      </vt:variant>
      <vt:variant>
        <vt:i4>0</vt:i4>
      </vt:variant>
      <vt:variant>
        <vt:i4>5</vt:i4>
      </vt:variant>
      <vt:variant>
        <vt:lpwstr>https://www.talktofrank.com/</vt:lpwstr>
      </vt:variant>
      <vt:variant>
        <vt:lpwstr/>
      </vt:variant>
      <vt:variant>
        <vt:i4>5505091</vt:i4>
      </vt:variant>
      <vt:variant>
        <vt:i4>60</vt:i4>
      </vt:variant>
      <vt:variant>
        <vt:i4>0</vt:i4>
      </vt:variant>
      <vt:variant>
        <vt:i4>5</vt:i4>
      </vt:variant>
      <vt:variant>
        <vt:lpwstr>https://www.drinkaware.co.uk/advice/alcohol-support-services</vt:lpwstr>
      </vt:variant>
      <vt:variant>
        <vt:lpwstr/>
      </vt:variant>
      <vt:variant>
        <vt:i4>1507351</vt:i4>
      </vt:variant>
      <vt:variant>
        <vt:i4>57</vt:i4>
      </vt:variant>
      <vt:variant>
        <vt:i4>0</vt:i4>
      </vt:variant>
      <vt:variant>
        <vt:i4>5</vt:i4>
      </vt:variant>
      <vt:variant>
        <vt:lpwstr>https://www.drinkaware.co.uk/</vt:lpwstr>
      </vt:variant>
      <vt:variant>
        <vt:lpwstr/>
      </vt:variant>
      <vt:variant>
        <vt:i4>65624</vt:i4>
      </vt:variant>
      <vt:variant>
        <vt:i4>54</vt:i4>
      </vt:variant>
      <vt:variant>
        <vt:i4>0</vt:i4>
      </vt:variant>
      <vt:variant>
        <vt:i4>5</vt:i4>
      </vt:variant>
      <vt:variant>
        <vt:lpwstr>https://alcoholchange.org.uk/</vt:lpwstr>
      </vt:variant>
      <vt:variant>
        <vt:lpwstr/>
      </vt:variant>
      <vt:variant>
        <vt:i4>5505030</vt:i4>
      </vt:variant>
      <vt:variant>
        <vt:i4>51</vt:i4>
      </vt:variant>
      <vt:variant>
        <vt:i4>0</vt:i4>
      </vt:variant>
      <vt:variant>
        <vt:i4>5</vt:i4>
      </vt:variant>
      <vt:variant>
        <vt:lpwstr>https://arcapp.co.uk/</vt:lpwstr>
      </vt:variant>
      <vt:variant>
        <vt:lpwstr/>
      </vt:variant>
      <vt:variant>
        <vt:i4>2424939</vt:i4>
      </vt:variant>
      <vt:variant>
        <vt:i4>48</vt:i4>
      </vt:variant>
      <vt:variant>
        <vt:i4>0</vt:i4>
      </vt:variant>
      <vt:variant>
        <vt:i4>5</vt:i4>
      </vt:variant>
      <vt:variant>
        <vt:lpwstr>https://togetherall.com/en-gb/</vt:lpwstr>
      </vt:variant>
      <vt:variant>
        <vt:lpwstr/>
      </vt:variant>
      <vt:variant>
        <vt:i4>6750308</vt:i4>
      </vt:variant>
      <vt:variant>
        <vt:i4>45</vt:i4>
      </vt:variant>
      <vt:variant>
        <vt:i4>0</vt:i4>
      </vt:variant>
      <vt:variant>
        <vt:i4>5</vt:i4>
      </vt:variant>
      <vt:variant>
        <vt:lpwstr>https://www.edinburghadp.co.uk/</vt:lpwstr>
      </vt:variant>
      <vt:variant>
        <vt:lpwstr/>
      </vt:variant>
      <vt:variant>
        <vt:i4>8126587</vt:i4>
      </vt:variant>
      <vt:variant>
        <vt:i4>42</vt:i4>
      </vt:variant>
      <vt:variant>
        <vt:i4>0</vt:i4>
      </vt:variant>
      <vt:variant>
        <vt:i4>5</vt:i4>
      </vt:variant>
      <vt:variant>
        <vt:lpwstr>https://www.samaritans.org/?nation=scotland</vt:lpwstr>
      </vt:variant>
      <vt:variant>
        <vt:lpwstr/>
      </vt:variant>
      <vt:variant>
        <vt:i4>5701647</vt:i4>
      </vt:variant>
      <vt:variant>
        <vt:i4>39</vt:i4>
      </vt:variant>
      <vt:variant>
        <vt:i4>0</vt:i4>
      </vt:variant>
      <vt:variant>
        <vt:i4>5</vt:i4>
      </vt:variant>
      <vt:variant>
        <vt:lpwstr>https://www.nedac.co.uk/</vt:lpwstr>
      </vt:variant>
      <vt:variant>
        <vt:lpwstr/>
      </vt:variant>
      <vt:variant>
        <vt:i4>2031642</vt:i4>
      </vt:variant>
      <vt:variant>
        <vt:i4>36</vt:i4>
      </vt:variant>
      <vt:variant>
        <vt:i4>0</vt:i4>
      </vt:variant>
      <vt:variant>
        <vt:i4>5</vt:i4>
      </vt:variant>
      <vt:variant>
        <vt:lpwstr>https://al-anonuk.org.uk/</vt:lpwstr>
      </vt:variant>
      <vt:variant>
        <vt:lpwstr/>
      </vt:variant>
      <vt:variant>
        <vt:i4>8257663</vt:i4>
      </vt:variant>
      <vt:variant>
        <vt:i4>33</vt:i4>
      </vt:variant>
      <vt:variant>
        <vt:i4>0</vt:i4>
      </vt:variant>
      <vt:variant>
        <vt:i4>5</vt:i4>
      </vt:variant>
      <vt:variant>
        <vt:lpwstr>https://www.crew.scot/</vt:lpwstr>
      </vt:variant>
      <vt:variant>
        <vt:lpwstr/>
      </vt:variant>
      <vt:variant>
        <vt:i4>4325464</vt:i4>
      </vt:variant>
      <vt:variant>
        <vt:i4>30</vt:i4>
      </vt:variant>
      <vt:variant>
        <vt:i4>0</vt:i4>
      </vt:variant>
      <vt:variant>
        <vt:i4>5</vt:i4>
      </vt:variant>
      <vt:variant>
        <vt:lpwstr>https://www.edinburghadp.co.uk/services/elca-counselling-service/</vt:lpwstr>
      </vt:variant>
      <vt:variant>
        <vt:lpwstr/>
      </vt:variant>
      <vt:variant>
        <vt:i4>2818094</vt:i4>
      </vt:variant>
      <vt:variant>
        <vt:i4>27</vt:i4>
      </vt:variant>
      <vt:variant>
        <vt:i4>0</vt:i4>
      </vt:variant>
      <vt:variant>
        <vt:i4>5</vt:i4>
      </vt:variant>
      <vt:variant>
        <vt:lpwstr>https://www.wldas.com/</vt:lpwstr>
      </vt:variant>
      <vt:variant>
        <vt:lpwstr/>
      </vt:variant>
      <vt:variant>
        <vt:i4>5636109</vt:i4>
      </vt:variant>
      <vt:variant>
        <vt:i4>24</vt:i4>
      </vt:variant>
      <vt:variant>
        <vt:i4>0</vt:i4>
      </vt:variant>
      <vt:variant>
        <vt:i4>5</vt:i4>
      </vt:variant>
      <vt:variant>
        <vt:lpwstr>https://aa-edinburgh.org.uk/</vt:lpwstr>
      </vt:variant>
      <vt:variant>
        <vt:lpwstr/>
      </vt:variant>
      <vt:variant>
        <vt:i4>2490475</vt:i4>
      </vt:variant>
      <vt:variant>
        <vt:i4>21</vt:i4>
      </vt:variant>
      <vt:variant>
        <vt:i4>0</vt:i4>
      </vt:variant>
      <vt:variant>
        <vt:i4>5</vt:i4>
      </vt:variant>
      <vt:variant>
        <vt:lpwstr>https://staff.napier.ac.uk/services/hr/workingattheUniversity/healthandwellbeing/Pages/healthandwellbeing.aspx</vt:lpwstr>
      </vt:variant>
      <vt:variant>
        <vt:lpwstr/>
      </vt:variant>
      <vt:variant>
        <vt:i4>720975</vt:i4>
      </vt:variant>
      <vt:variant>
        <vt:i4>18</vt:i4>
      </vt:variant>
      <vt:variant>
        <vt:i4>0</vt:i4>
      </vt:variant>
      <vt:variant>
        <vt:i4>5</vt:i4>
      </vt:variant>
      <vt:variant>
        <vt:lpwstr>http://staff.napier.ac.uk/services/hr/workingattheUniversity/healthandwellbeing/Pages/Employee Assistance Programme.aspx</vt:lpwstr>
      </vt:variant>
      <vt:variant>
        <vt:lpwstr/>
      </vt:variant>
      <vt:variant>
        <vt:i4>1441859</vt:i4>
      </vt:variant>
      <vt:variant>
        <vt:i4>15</vt:i4>
      </vt:variant>
      <vt:variant>
        <vt:i4>0</vt:i4>
      </vt:variant>
      <vt:variant>
        <vt:i4>5</vt:i4>
      </vt:variant>
      <vt:variant>
        <vt:lpwstr>https://www.mygov.scot/illegal-drugs-driving-scotland</vt:lpwstr>
      </vt:variant>
      <vt:variant>
        <vt:lpwstr/>
      </vt:variant>
      <vt:variant>
        <vt:i4>1638419</vt:i4>
      </vt:variant>
      <vt:variant>
        <vt:i4>12</vt:i4>
      </vt:variant>
      <vt:variant>
        <vt:i4>0</vt:i4>
      </vt:variant>
      <vt:variant>
        <vt:i4>5</vt:i4>
      </vt:variant>
      <vt:variant>
        <vt:lpwstr>https://www.gov.uk/drink-drive-limit</vt:lpwstr>
      </vt:variant>
      <vt:variant>
        <vt:lpwstr/>
      </vt:variant>
      <vt:variant>
        <vt:i4>2818154</vt:i4>
      </vt:variant>
      <vt:variant>
        <vt:i4>9</vt:i4>
      </vt:variant>
      <vt:variant>
        <vt:i4>0</vt:i4>
      </vt:variant>
      <vt:variant>
        <vt:i4>5</vt:i4>
      </vt:variant>
      <vt:variant>
        <vt:lpwstr>https://www.nhs.uk/live-well/alcohol-advice/calculating-alcohol-units/</vt:lpwstr>
      </vt:variant>
      <vt:variant>
        <vt:lpwstr/>
      </vt:variant>
      <vt:variant>
        <vt:i4>5242965</vt:i4>
      </vt:variant>
      <vt:variant>
        <vt:i4>6</vt:i4>
      </vt:variant>
      <vt:variant>
        <vt:i4>0</vt:i4>
      </vt:variant>
      <vt:variant>
        <vt:i4>5</vt:i4>
      </vt:variant>
      <vt:variant>
        <vt:lpwstr>https://www.rac.co.uk/drive/advice/legal/drink-drive-limits-everything-you-need-to-know/</vt:lpwstr>
      </vt:variant>
      <vt:variant>
        <vt:lpwstr/>
      </vt:variant>
      <vt:variant>
        <vt:i4>720980</vt:i4>
      </vt:variant>
      <vt:variant>
        <vt:i4>3</vt:i4>
      </vt:variant>
      <vt:variant>
        <vt:i4>0</vt:i4>
      </vt:variant>
      <vt:variant>
        <vt:i4>5</vt:i4>
      </vt:variant>
      <vt:variant>
        <vt:lpwstr>mailto:employeerelations</vt:lpwstr>
      </vt:variant>
      <vt:variant>
        <vt:lpwstr/>
      </vt:variant>
      <vt:variant>
        <vt:i4>7602279</vt:i4>
      </vt:variant>
      <vt:variant>
        <vt:i4>0</vt:i4>
      </vt:variant>
      <vt:variant>
        <vt:i4>0</vt:i4>
      </vt:variant>
      <vt:variant>
        <vt:i4>5</vt:i4>
      </vt:variant>
      <vt:variant>
        <vt:lpwstr>https://staff.napier.ac.uk/services/hr/workingattheUniversity/healthandwellbeing/Pages/I-need-support---Scenarios.aspx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Caroline</dc:creator>
  <cp:keywords/>
  <dc:description/>
  <cp:lastModifiedBy>Bowie, Kate</cp:lastModifiedBy>
  <cp:revision>2</cp:revision>
  <cp:lastPrinted>2021-01-06T22:28:00Z</cp:lastPrinted>
  <dcterms:created xsi:type="dcterms:W3CDTF">2024-06-18T15:49:00Z</dcterms:created>
  <dcterms:modified xsi:type="dcterms:W3CDTF">2024-06-18T15:49:00Z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0x0101004E2F8E08ACC15149987F27117DD23089</vt:lpwstr>
  </property>
  <property fmtid="{D5CDD505-2E9C-101B-9397-08002B2CF9AE}" pid="3" name="CssOptions">
    <vt:lpwstr/>
  </property>
  <property fmtid="{D5CDD505-2E9C-101B-9397-08002B2CF9AE}" pid="4" name="MetaDesc">
    <vt:lpwstr/>
  </property>
  <property fmtid="{D5CDD505-2E9C-101B-9397-08002B2CF9AE}" pid="5" name="PublishingRollupImage">
    <vt:lpwstr/>
  </property>
  <property fmtid="{D5CDD505-2E9C-101B-9397-08002B2CF9AE}" pid="6" name="PublishingContactEmail">
    <vt:lpwstr/>
  </property>
  <property fmtid="{D5CDD505-2E9C-101B-9397-08002B2CF9AE}" pid="7" name="PublishingContactPicture">
    <vt:lpwstr/>
  </property>
  <property fmtid="{D5CDD505-2E9C-101B-9397-08002B2CF9AE}" pid="8" name="ImageNames">
    <vt:lpwstr/>
  </property>
  <property fmtid="{D5CDD505-2E9C-101B-9397-08002B2CF9AE}" pid="9" name="PublishingContactName">
    <vt:lpwstr/>
  </property>
  <property fmtid="{D5CDD505-2E9C-101B-9397-08002B2CF9AE}" pid="10" name="Comments">
    <vt:lpwstr/>
  </property>
  <property fmtid="{D5CDD505-2E9C-101B-9397-08002B2CF9AE}" pid="11" name="PublishingPageLayout">
    <vt:lpwstr/>
  </property>
  <property fmtid="{D5CDD505-2E9C-101B-9397-08002B2CF9AE}" pid="12" name="Document Keywords">
    <vt:lpwstr/>
  </property>
  <property fmtid="{D5CDD505-2E9C-101B-9397-08002B2CF9AE}" pid="13" name="Audience">
    <vt:lpwstr/>
  </property>
  <property fmtid="{D5CDD505-2E9C-101B-9397-08002B2CF9AE}" pid="14" name="keyword">
    <vt:lpwstr/>
  </property>
  <property fmtid="{D5CDD505-2E9C-101B-9397-08002B2CF9AE}" pid="15" name="Document Description">
    <vt:lpwstr/>
  </property>
  <property fmtid="{D5CDD505-2E9C-101B-9397-08002B2CF9AE}" pid="16" name="MediaServiceImageTags">
    <vt:lpwstr/>
  </property>
</Properties>
</file>