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187A7" w14:textId="77777777" w:rsidR="00F71500" w:rsidRDefault="00F71500">
      <w:pPr>
        <w:rPr>
          <w:noProof/>
          <w:lang w:eastAsia="en-GB"/>
        </w:rPr>
      </w:pPr>
    </w:p>
    <w:p w14:paraId="3CDDF7F2" w14:textId="77777777" w:rsidR="00FB613D" w:rsidRPr="00FB613D" w:rsidRDefault="00FB613D" w:rsidP="00D8320A">
      <w:pPr>
        <w:spacing w:after="0"/>
        <w:rPr>
          <w:b/>
          <w:sz w:val="44"/>
          <w:szCs w:val="44"/>
        </w:rPr>
      </w:pPr>
      <w:r w:rsidRPr="00FB613D">
        <w:rPr>
          <w:b/>
          <w:sz w:val="44"/>
          <w:szCs w:val="44"/>
        </w:rPr>
        <w:t xml:space="preserve">Catering Services </w:t>
      </w:r>
      <w:r w:rsidR="00661E00">
        <w:rPr>
          <w:b/>
          <w:sz w:val="44"/>
          <w:szCs w:val="44"/>
        </w:rPr>
        <w:t xml:space="preserve">Sustainable </w:t>
      </w:r>
      <w:r w:rsidRPr="00FB613D">
        <w:rPr>
          <w:b/>
          <w:sz w:val="44"/>
          <w:szCs w:val="44"/>
        </w:rPr>
        <w:t>Food Policy</w:t>
      </w:r>
    </w:p>
    <w:p w14:paraId="2A7DD66F" w14:textId="4F026B72" w:rsidR="00F71500" w:rsidRDefault="00580926">
      <w:pPr>
        <w:rPr>
          <w:noProof/>
          <w:lang w:eastAsia="en-GB"/>
        </w:rPr>
      </w:pPr>
      <w:r w:rsidRPr="00F61E2D">
        <w:rPr>
          <w:noProof/>
          <w:lang w:eastAsia="en-GB"/>
        </w:rPr>
        <w:drawing>
          <wp:inline distT="0" distB="0" distL="0" distR="0" wp14:anchorId="61510493" wp14:editId="38F1F57B">
            <wp:extent cx="6464300" cy="628142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64300" cy="6281420"/>
                    </a:xfrm>
                    <a:prstGeom prst="rect">
                      <a:avLst/>
                    </a:prstGeom>
                    <a:noFill/>
                    <a:ln>
                      <a:noFill/>
                    </a:ln>
                  </pic:spPr>
                </pic:pic>
              </a:graphicData>
            </a:graphic>
          </wp:inline>
        </w:drawing>
      </w:r>
      <w:r>
        <w:rPr>
          <w:noProof/>
        </w:rPr>
        <w:drawing>
          <wp:anchor distT="0" distB="0" distL="114300" distR="114300" simplePos="0" relativeHeight="251657728" behindDoc="1" locked="0" layoutInCell="1" allowOverlap="1" wp14:anchorId="3F917DD8" wp14:editId="4CFADD23">
            <wp:simplePos x="0" y="0"/>
            <wp:positionH relativeFrom="page">
              <wp:posOffset>8048625</wp:posOffset>
            </wp:positionH>
            <wp:positionV relativeFrom="page">
              <wp:posOffset>228600</wp:posOffset>
            </wp:positionV>
            <wp:extent cx="2125980" cy="533400"/>
            <wp:effectExtent l="0" t="0" r="0" b="0"/>
            <wp:wrapNone/>
            <wp:docPr id="622156282" name="Picture 3" descr="ENU_Logo_be0f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U_Logo_be0f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598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9819CC" w14:textId="77777777" w:rsidR="00D8320A" w:rsidRDefault="00D8320A" w:rsidP="00661E00">
      <w:pPr>
        <w:spacing w:after="0"/>
        <w:rPr>
          <w:rFonts w:ascii="Arial" w:hAnsi="Arial" w:cs="Arial"/>
          <w:b/>
        </w:rPr>
      </w:pPr>
    </w:p>
    <w:p w14:paraId="3E2266CD" w14:textId="77777777" w:rsidR="00D8320A" w:rsidRDefault="00D8320A" w:rsidP="00661E00">
      <w:pPr>
        <w:spacing w:after="0"/>
        <w:jc w:val="center"/>
        <w:rPr>
          <w:rFonts w:ascii="Arial" w:hAnsi="Arial" w:cs="Arial"/>
          <w:b/>
        </w:rPr>
      </w:pPr>
    </w:p>
    <w:p w14:paraId="48CE8915" w14:textId="77777777" w:rsidR="00D8320A" w:rsidRDefault="00D8320A" w:rsidP="00D8320A">
      <w:pPr>
        <w:spacing w:after="0"/>
        <w:jc w:val="right"/>
        <w:rPr>
          <w:rFonts w:ascii="Arial" w:hAnsi="Arial" w:cs="Arial"/>
          <w:b/>
        </w:rPr>
      </w:pPr>
    </w:p>
    <w:p w14:paraId="366DD6D4" w14:textId="77777777" w:rsidR="00D8320A" w:rsidRDefault="00D8320A" w:rsidP="00D8320A">
      <w:pPr>
        <w:spacing w:after="0"/>
        <w:jc w:val="right"/>
        <w:rPr>
          <w:rFonts w:ascii="Arial" w:hAnsi="Arial" w:cs="Arial"/>
          <w:b/>
        </w:rPr>
      </w:pPr>
      <w:r w:rsidRPr="00D8320A">
        <w:rPr>
          <w:rFonts w:ascii="Arial" w:hAnsi="Arial" w:cs="Arial"/>
          <w:b/>
        </w:rPr>
        <w:t>Property &amp; Facilities Services</w:t>
      </w:r>
    </w:p>
    <w:p w14:paraId="2ED74195" w14:textId="6B1BCD25" w:rsidR="00D8320A" w:rsidRPr="00D8320A" w:rsidRDefault="00580926" w:rsidP="00D8320A">
      <w:pPr>
        <w:spacing w:after="0"/>
        <w:jc w:val="right"/>
        <w:rPr>
          <w:rFonts w:ascii="Arial" w:hAnsi="Arial" w:cs="Arial"/>
          <w:b/>
        </w:rPr>
      </w:pPr>
      <w:r w:rsidRPr="00B553C7">
        <w:rPr>
          <w:rFonts w:ascii="Arial" w:hAnsi="Arial" w:cs="Arial"/>
          <w:b/>
          <w:noProof/>
          <w:lang w:eastAsia="en-GB"/>
        </w:rPr>
        <w:drawing>
          <wp:inline distT="0" distB="0" distL="0" distR="0" wp14:anchorId="01D2924E" wp14:editId="4645495A">
            <wp:extent cx="445135" cy="43751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35" cy="437515"/>
                    </a:xfrm>
                    <a:prstGeom prst="rect">
                      <a:avLst/>
                    </a:prstGeom>
                    <a:noFill/>
                    <a:ln>
                      <a:noFill/>
                    </a:ln>
                  </pic:spPr>
                </pic:pic>
              </a:graphicData>
            </a:graphic>
          </wp:inline>
        </w:drawing>
      </w:r>
    </w:p>
    <w:p w14:paraId="12FBBE4F" w14:textId="77777777" w:rsidR="00661E00" w:rsidRDefault="00661E00" w:rsidP="00FB613D">
      <w:pPr>
        <w:rPr>
          <w:b/>
          <w:sz w:val="28"/>
          <w:szCs w:val="28"/>
        </w:rPr>
      </w:pPr>
    </w:p>
    <w:p w14:paraId="5EC0939F" w14:textId="77777777" w:rsidR="00FB613D" w:rsidRPr="00FB613D" w:rsidRDefault="00D8320A" w:rsidP="00FB613D">
      <w:pPr>
        <w:rPr>
          <w:b/>
          <w:sz w:val="28"/>
          <w:szCs w:val="28"/>
        </w:rPr>
      </w:pPr>
      <w:r>
        <w:rPr>
          <w:b/>
          <w:sz w:val="28"/>
          <w:szCs w:val="28"/>
        </w:rPr>
        <w:lastRenderedPageBreak/>
        <w:t>Sustainable Food</w:t>
      </w:r>
    </w:p>
    <w:p w14:paraId="1CEC1A13" w14:textId="77777777" w:rsidR="00F71500" w:rsidRDefault="00F71500" w:rsidP="00F71500">
      <w:pPr>
        <w:pStyle w:val="CM3"/>
        <w:rPr>
          <w:rFonts w:ascii="Arial" w:hAnsi="Arial" w:cs="Arial"/>
          <w:color w:val="000000"/>
        </w:rPr>
      </w:pPr>
      <w:r w:rsidRPr="00FB613D">
        <w:rPr>
          <w:rFonts w:ascii="Arial" w:hAnsi="Arial" w:cs="Arial"/>
          <w:color w:val="000000"/>
        </w:rPr>
        <w:t xml:space="preserve">The quality, nutritional value and sustainability of food has an increasingly high public profile and will become one of the factors by which students and staff exercise choice when selecting their food providers. Healthier, more sustainable food at Edinburgh Napier University may help to encourage positive lifestyle changes outside the University for both students and staff, leading to a positive impact on health and well-being, as well as on our environment. </w:t>
      </w:r>
    </w:p>
    <w:p w14:paraId="28B1002E" w14:textId="77777777" w:rsidR="00FB613D" w:rsidRDefault="00FB613D" w:rsidP="00FB613D">
      <w:pPr>
        <w:rPr>
          <w:rFonts w:ascii="Arial" w:hAnsi="Arial" w:cs="Arial"/>
          <w:sz w:val="24"/>
          <w:szCs w:val="24"/>
        </w:rPr>
      </w:pPr>
    </w:p>
    <w:p w14:paraId="29609DCF" w14:textId="77777777" w:rsidR="00FB613D" w:rsidRPr="00FB613D" w:rsidRDefault="00FB613D" w:rsidP="00FB613D">
      <w:pPr>
        <w:pStyle w:val="CM40"/>
        <w:spacing w:after="377"/>
        <w:rPr>
          <w:rFonts w:ascii="Arial" w:hAnsi="Arial" w:cs="Arial"/>
          <w:color w:val="000000"/>
        </w:rPr>
      </w:pPr>
      <w:r w:rsidRPr="00FB613D">
        <w:rPr>
          <w:rFonts w:ascii="Arial" w:hAnsi="Arial" w:cs="Arial"/>
          <w:b/>
          <w:bCs/>
          <w:color w:val="000000"/>
        </w:rPr>
        <w:t xml:space="preserve">Why is sustainable food important? </w:t>
      </w:r>
    </w:p>
    <w:p w14:paraId="7A92D168" w14:textId="77777777" w:rsidR="00FB613D" w:rsidRPr="00FB613D" w:rsidRDefault="00FB613D" w:rsidP="00FB613D">
      <w:pPr>
        <w:pStyle w:val="Default"/>
        <w:spacing w:after="162" w:line="320" w:lineRule="atLeast"/>
        <w:ind w:right="220"/>
        <w:rPr>
          <w:rFonts w:ascii="Arial" w:hAnsi="Arial" w:cs="Arial"/>
          <w:color w:val="auto"/>
        </w:rPr>
      </w:pPr>
      <w:r w:rsidRPr="00FB613D">
        <w:rPr>
          <w:rFonts w:ascii="Arial" w:hAnsi="Arial" w:cs="Arial"/>
          <w:color w:val="auto"/>
        </w:rPr>
        <w:t xml:space="preserve">Sustainable development can be defined as ‘development that meets the needs of the present without compromising the ability of future generations to meet their own needs’, Sustainable Development Commission (SDC). </w:t>
      </w:r>
    </w:p>
    <w:p w14:paraId="6D78805C" w14:textId="77777777" w:rsidR="00FB613D" w:rsidRPr="00FB613D" w:rsidRDefault="00FB613D" w:rsidP="00FB613D">
      <w:pPr>
        <w:pStyle w:val="CM33"/>
        <w:spacing w:after="162" w:line="320" w:lineRule="atLeast"/>
        <w:rPr>
          <w:rFonts w:ascii="Arial" w:hAnsi="Arial" w:cs="Arial"/>
        </w:rPr>
      </w:pPr>
      <w:r w:rsidRPr="00FB613D">
        <w:rPr>
          <w:rFonts w:ascii="Arial" w:hAnsi="Arial" w:cs="Arial"/>
        </w:rPr>
        <w:t xml:space="preserve">The economy, the environment and society are inextricably linked: activity in one area will cause an impact in another, either positively or negatively. The impact of greenhouse gases on the climate shows that there are environmental limits to economic growth, and economic activity that exceeds these limits is clearly unsustainable. </w:t>
      </w:r>
    </w:p>
    <w:p w14:paraId="42E133BF" w14:textId="77777777" w:rsidR="00FB613D" w:rsidRPr="00FB613D" w:rsidRDefault="00FB613D" w:rsidP="00FB613D">
      <w:pPr>
        <w:pStyle w:val="CM33"/>
        <w:spacing w:after="162" w:line="320" w:lineRule="atLeast"/>
        <w:rPr>
          <w:rFonts w:ascii="Arial" w:hAnsi="Arial" w:cs="Arial"/>
        </w:rPr>
      </w:pPr>
      <w:r w:rsidRPr="00FB613D">
        <w:rPr>
          <w:rFonts w:ascii="Arial" w:hAnsi="Arial" w:cs="Arial"/>
        </w:rPr>
        <w:t xml:space="preserve">By paying attention to sustainable development, we can begin to balance the impacts of economic activity with its effect upon society and the environment. The provision of food has a complex relationship with health and the environment, and </w:t>
      </w:r>
      <w:r w:rsidR="00D8320A">
        <w:rPr>
          <w:rFonts w:ascii="Arial" w:hAnsi="Arial" w:cs="Arial"/>
        </w:rPr>
        <w:t>universitie</w:t>
      </w:r>
      <w:r w:rsidRPr="00FB613D">
        <w:rPr>
          <w:rFonts w:ascii="Arial" w:hAnsi="Arial" w:cs="Arial"/>
        </w:rPr>
        <w:t xml:space="preserve">s have a significant opportunity to create benefits for their patients and staff. </w:t>
      </w:r>
    </w:p>
    <w:p w14:paraId="548AF6A2" w14:textId="77777777" w:rsidR="00FB613D" w:rsidRDefault="00FB613D" w:rsidP="00FB613D">
      <w:pPr>
        <w:pStyle w:val="CM33"/>
        <w:spacing w:after="162" w:line="320" w:lineRule="atLeast"/>
        <w:ind w:right="302"/>
        <w:rPr>
          <w:rFonts w:ascii="Arial" w:hAnsi="Arial" w:cs="Arial"/>
        </w:rPr>
      </w:pPr>
      <w:r w:rsidRPr="00FB613D">
        <w:rPr>
          <w:rFonts w:ascii="Arial" w:hAnsi="Arial" w:cs="Arial"/>
        </w:rPr>
        <w:t>There is no single agreed definition of sustainable food, but the following</w:t>
      </w:r>
      <w:r>
        <w:rPr>
          <w:rFonts w:ascii="Arial" w:hAnsi="Arial" w:cs="Arial"/>
        </w:rPr>
        <w:t xml:space="preserve"> details</w:t>
      </w:r>
      <w:r w:rsidRPr="00FB613D">
        <w:rPr>
          <w:rFonts w:ascii="Arial" w:hAnsi="Arial" w:cs="Arial"/>
        </w:rPr>
        <w:t xml:space="preserve"> the key areas of concern </w:t>
      </w:r>
      <w:r>
        <w:rPr>
          <w:rFonts w:ascii="Arial" w:hAnsi="Arial" w:cs="Arial"/>
        </w:rPr>
        <w:t>which the University wants to address</w:t>
      </w:r>
      <w:r w:rsidRPr="00FB613D">
        <w:rPr>
          <w:rFonts w:ascii="Arial" w:hAnsi="Arial" w:cs="Arial"/>
        </w:rPr>
        <w:t xml:space="preserve"> as part of a sustainable food strategy: Sustain defines sustainable food as food that should be produced, processed and traded in ways that: </w:t>
      </w:r>
    </w:p>
    <w:p w14:paraId="7224934B" w14:textId="77777777" w:rsidR="00FB613D" w:rsidRDefault="00FB613D" w:rsidP="00FB613D">
      <w:pPr>
        <w:pStyle w:val="Default"/>
        <w:numPr>
          <w:ilvl w:val="0"/>
          <w:numId w:val="3"/>
        </w:numPr>
        <w:spacing w:after="61"/>
        <w:rPr>
          <w:rFonts w:ascii="Arial" w:hAnsi="Arial" w:cs="Arial"/>
          <w:color w:val="auto"/>
        </w:rPr>
      </w:pPr>
      <w:r w:rsidRPr="00FB613D">
        <w:rPr>
          <w:rFonts w:ascii="Arial" w:hAnsi="Arial" w:cs="Arial"/>
          <w:color w:val="auto"/>
        </w:rPr>
        <w:t xml:space="preserve">contribute to thriving local economies and sustainable livelihoods – both in the UK and in producer countries </w:t>
      </w:r>
    </w:p>
    <w:p w14:paraId="00339A6A" w14:textId="77777777" w:rsidR="00FB613D" w:rsidRPr="00FB613D" w:rsidRDefault="00FB613D" w:rsidP="00FB613D">
      <w:pPr>
        <w:pStyle w:val="Default"/>
        <w:spacing w:after="61"/>
        <w:rPr>
          <w:rFonts w:ascii="Arial" w:hAnsi="Arial" w:cs="Arial"/>
          <w:color w:val="auto"/>
        </w:rPr>
      </w:pPr>
    </w:p>
    <w:p w14:paraId="56B772DA" w14:textId="77777777" w:rsidR="00FB613D" w:rsidRDefault="00FB613D" w:rsidP="00FB613D">
      <w:pPr>
        <w:pStyle w:val="Default"/>
        <w:numPr>
          <w:ilvl w:val="0"/>
          <w:numId w:val="3"/>
        </w:numPr>
        <w:spacing w:after="61"/>
        <w:rPr>
          <w:rFonts w:ascii="Arial" w:hAnsi="Arial" w:cs="Arial"/>
          <w:color w:val="auto"/>
        </w:rPr>
      </w:pPr>
      <w:r w:rsidRPr="00FB613D">
        <w:rPr>
          <w:rFonts w:ascii="Arial" w:hAnsi="Arial" w:cs="Arial"/>
          <w:color w:val="auto"/>
        </w:rPr>
        <w:t xml:space="preserve">protect the diversity of both plants and animals (and the welfare of farmed and wild species) </w:t>
      </w:r>
    </w:p>
    <w:p w14:paraId="56BE04B0" w14:textId="77777777" w:rsidR="00FB613D" w:rsidRPr="00FB613D" w:rsidRDefault="00FB613D" w:rsidP="00FB613D">
      <w:pPr>
        <w:pStyle w:val="Default"/>
        <w:spacing w:after="61"/>
        <w:rPr>
          <w:rFonts w:ascii="Arial" w:hAnsi="Arial" w:cs="Arial"/>
          <w:color w:val="auto"/>
        </w:rPr>
      </w:pPr>
    </w:p>
    <w:p w14:paraId="52C6C6F4" w14:textId="77777777" w:rsidR="00FB613D" w:rsidRDefault="00FB613D" w:rsidP="00FB613D">
      <w:pPr>
        <w:pStyle w:val="Default"/>
        <w:numPr>
          <w:ilvl w:val="0"/>
          <w:numId w:val="3"/>
        </w:numPr>
        <w:spacing w:after="61"/>
        <w:rPr>
          <w:rFonts w:ascii="Arial" w:hAnsi="Arial" w:cs="Arial"/>
          <w:color w:val="auto"/>
        </w:rPr>
      </w:pPr>
      <w:r w:rsidRPr="00FB613D">
        <w:rPr>
          <w:rFonts w:ascii="Arial" w:hAnsi="Arial" w:cs="Arial"/>
          <w:color w:val="auto"/>
        </w:rPr>
        <w:t xml:space="preserve">avoid damaging natural resources and avoid contributing to climate change </w:t>
      </w:r>
    </w:p>
    <w:p w14:paraId="2ECB5183" w14:textId="77777777" w:rsidR="00FB613D" w:rsidRPr="00FB613D" w:rsidRDefault="00FB613D" w:rsidP="00FB613D">
      <w:pPr>
        <w:pStyle w:val="Default"/>
        <w:spacing w:after="61"/>
        <w:rPr>
          <w:rFonts w:ascii="Arial" w:hAnsi="Arial" w:cs="Arial"/>
          <w:color w:val="auto"/>
        </w:rPr>
      </w:pPr>
    </w:p>
    <w:p w14:paraId="4902E462" w14:textId="77777777" w:rsidR="00FB613D" w:rsidRDefault="00FB613D" w:rsidP="00FB613D">
      <w:pPr>
        <w:pStyle w:val="Default"/>
        <w:numPr>
          <w:ilvl w:val="0"/>
          <w:numId w:val="3"/>
        </w:numPr>
        <w:rPr>
          <w:rFonts w:ascii="Arial" w:hAnsi="Arial" w:cs="Arial"/>
          <w:color w:val="auto"/>
        </w:rPr>
      </w:pPr>
      <w:r w:rsidRPr="00FB613D">
        <w:rPr>
          <w:rFonts w:ascii="Arial" w:hAnsi="Arial" w:cs="Arial"/>
          <w:color w:val="auto"/>
        </w:rPr>
        <w:t xml:space="preserve">provide social benefits, such as good quality food, safe and healthy products, and educational opportunities. </w:t>
      </w:r>
    </w:p>
    <w:p w14:paraId="0F005C9F" w14:textId="77777777" w:rsidR="00FB613D" w:rsidRDefault="00FB613D" w:rsidP="00FB613D">
      <w:pPr>
        <w:pStyle w:val="Default"/>
        <w:rPr>
          <w:rFonts w:ascii="Arial" w:hAnsi="Arial" w:cs="Arial"/>
          <w:color w:val="auto"/>
        </w:rPr>
      </w:pPr>
    </w:p>
    <w:p w14:paraId="1BEDEB26" w14:textId="77777777" w:rsidR="00D8320A" w:rsidRDefault="00D8320A" w:rsidP="00FB613D">
      <w:pPr>
        <w:pStyle w:val="Default"/>
        <w:rPr>
          <w:rFonts w:ascii="Arial" w:hAnsi="Arial" w:cs="Arial"/>
          <w:color w:val="auto"/>
        </w:rPr>
      </w:pPr>
    </w:p>
    <w:p w14:paraId="1162CACD" w14:textId="77777777" w:rsidR="00D8320A" w:rsidRDefault="00D8320A" w:rsidP="00FB613D">
      <w:pPr>
        <w:pStyle w:val="Default"/>
        <w:rPr>
          <w:rFonts w:ascii="Arial" w:hAnsi="Arial" w:cs="Arial"/>
          <w:color w:val="auto"/>
        </w:rPr>
      </w:pPr>
    </w:p>
    <w:p w14:paraId="160AE494" w14:textId="77777777" w:rsidR="00D8320A" w:rsidRPr="00FB613D" w:rsidRDefault="00D8320A" w:rsidP="00FB613D">
      <w:pPr>
        <w:pStyle w:val="Default"/>
        <w:rPr>
          <w:rFonts w:ascii="Arial" w:hAnsi="Arial" w:cs="Arial"/>
          <w:color w:val="auto"/>
        </w:rPr>
      </w:pPr>
    </w:p>
    <w:p w14:paraId="3AEFCDE5" w14:textId="77777777" w:rsidR="00FB613D" w:rsidRPr="00FB613D" w:rsidRDefault="00FB613D" w:rsidP="00FB613D">
      <w:pPr>
        <w:pStyle w:val="CM33"/>
        <w:spacing w:after="162" w:line="320" w:lineRule="atLeast"/>
        <w:ind w:right="115"/>
        <w:rPr>
          <w:rFonts w:ascii="Arial" w:hAnsi="Arial" w:cs="Arial"/>
        </w:rPr>
      </w:pPr>
      <w:r w:rsidRPr="00FB613D">
        <w:rPr>
          <w:rFonts w:ascii="Arial" w:hAnsi="Arial" w:cs="Arial"/>
        </w:rPr>
        <w:lastRenderedPageBreak/>
        <w:t xml:space="preserve">The SDC describes sustainable food as food and drink that: </w:t>
      </w:r>
    </w:p>
    <w:p w14:paraId="1CBA92A6" w14:textId="77777777" w:rsidR="00FB613D" w:rsidRDefault="00FB613D" w:rsidP="00FB613D">
      <w:pPr>
        <w:pStyle w:val="Default"/>
        <w:numPr>
          <w:ilvl w:val="0"/>
          <w:numId w:val="3"/>
        </w:numPr>
        <w:spacing w:after="61"/>
        <w:rPr>
          <w:rFonts w:ascii="Arial" w:hAnsi="Arial" w:cs="Arial"/>
          <w:color w:val="auto"/>
        </w:rPr>
      </w:pPr>
      <w:r w:rsidRPr="00FB613D">
        <w:rPr>
          <w:rFonts w:ascii="Arial" w:hAnsi="Arial" w:cs="Arial"/>
          <w:color w:val="auto"/>
        </w:rPr>
        <w:t xml:space="preserve">is safe, healthy and nutritious, for consumers in shops, restaurants, schools, </w:t>
      </w:r>
      <w:r>
        <w:rPr>
          <w:rFonts w:ascii="Arial" w:hAnsi="Arial" w:cs="Arial"/>
          <w:color w:val="auto"/>
        </w:rPr>
        <w:t>Universitie</w:t>
      </w:r>
      <w:r w:rsidRPr="00FB613D">
        <w:rPr>
          <w:rFonts w:ascii="Arial" w:hAnsi="Arial" w:cs="Arial"/>
          <w:color w:val="auto"/>
        </w:rPr>
        <w:t xml:space="preserve">s etc </w:t>
      </w:r>
    </w:p>
    <w:p w14:paraId="3C98B695" w14:textId="77777777" w:rsidR="00FB613D" w:rsidRPr="00FB613D" w:rsidRDefault="00FB613D" w:rsidP="00FB613D">
      <w:pPr>
        <w:pStyle w:val="Default"/>
        <w:spacing w:after="61"/>
        <w:ind w:left="720"/>
        <w:rPr>
          <w:rFonts w:ascii="Arial" w:hAnsi="Arial" w:cs="Arial"/>
          <w:color w:val="auto"/>
        </w:rPr>
      </w:pPr>
    </w:p>
    <w:p w14:paraId="49A14885" w14:textId="77777777" w:rsidR="00FB613D" w:rsidRDefault="00FB613D" w:rsidP="00FB613D">
      <w:pPr>
        <w:pStyle w:val="Default"/>
        <w:numPr>
          <w:ilvl w:val="0"/>
          <w:numId w:val="3"/>
        </w:numPr>
        <w:spacing w:after="61"/>
        <w:rPr>
          <w:rFonts w:ascii="Arial" w:hAnsi="Arial" w:cs="Arial"/>
          <w:color w:val="auto"/>
        </w:rPr>
      </w:pPr>
      <w:r w:rsidRPr="00FB613D">
        <w:rPr>
          <w:rFonts w:ascii="Arial" w:hAnsi="Arial" w:cs="Arial"/>
          <w:color w:val="auto"/>
        </w:rPr>
        <w:t xml:space="preserve">provides a viable livelihood for farmers, processors and retailers, whose employees enjoy a safe and hygienic working environment whether in the UK or overseas </w:t>
      </w:r>
    </w:p>
    <w:p w14:paraId="4B6800B7" w14:textId="77777777" w:rsidR="00FB613D" w:rsidRPr="00FB613D" w:rsidRDefault="00FB613D" w:rsidP="00FB613D">
      <w:pPr>
        <w:pStyle w:val="Default"/>
        <w:spacing w:after="61"/>
        <w:rPr>
          <w:rFonts w:ascii="Arial" w:hAnsi="Arial" w:cs="Arial"/>
          <w:color w:val="auto"/>
        </w:rPr>
      </w:pPr>
    </w:p>
    <w:p w14:paraId="6FF0439F" w14:textId="77777777" w:rsidR="00FB613D" w:rsidRDefault="00FB613D" w:rsidP="00FB613D">
      <w:pPr>
        <w:pStyle w:val="Default"/>
        <w:numPr>
          <w:ilvl w:val="0"/>
          <w:numId w:val="3"/>
        </w:numPr>
        <w:spacing w:after="61"/>
        <w:rPr>
          <w:rFonts w:ascii="Arial" w:hAnsi="Arial" w:cs="Arial"/>
          <w:color w:val="auto"/>
        </w:rPr>
      </w:pPr>
      <w:r w:rsidRPr="00FB613D">
        <w:rPr>
          <w:rFonts w:ascii="Arial" w:hAnsi="Arial" w:cs="Arial"/>
          <w:color w:val="auto"/>
        </w:rPr>
        <w:t xml:space="preserve">respects biophysical and environmental limits in its production and processing, while reducing energy consumption and improving the wider environment </w:t>
      </w:r>
    </w:p>
    <w:p w14:paraId="6F5F0E1D" w14:textId="77777777" w:rsidR="00FB613D" w:rsidRPr="00FB613D" w:rsidRDefault="00FB613D" w:rsidP="00FB613D">
      <w:pPr>
        <w:pStyle w:val="Default"/>
        <w:spacing w:after="61"/>
        <w:rPr>
          <w:rFonts w:ascii="Arial" w:hAnsi="Arial" w:cs="Arial"/>
          <w:color w:val="auto"/>
        </w:rPr>
      </w:pPr>
    </w:p>
    <w:p w14:paraId="2CAD6958" w14:textId="77777777" w:rsidR="00FB613D" w:rsidRDefault="00FB613D" w:rsidP="00FB613D">
      <w:pPr>
        <w:pStyle w:val="Default"/>
        <w:numPr>
          <w:ilvl w:val="0"/>
          <w:numId w:val="3"/>
        </w:numPr>
        <w:spacing w:after="61"/>
        <w:rPr>
          <w:rFonts w:ascii="Arial" w:hAnsi="Arial" w:cs="Arial"/>
          <w:color w:val="auto"/>
        </w:rPr>
      </w:pPr>
      <w:r w:rsidRPr="00FB613D">
        <w:rPr>
          <w:rFonts w:ascii="Arial" w:hAnsi="Arial" w:cs="Arial"/>
          <w:color w:val="auto"/>
        </w:rPr>
        <w:t xml:space="preserve">respects the highest standards of animal health and welfare, compatible with the production of affordable food for all sectors of society </w:t>
      </w:r>
    </w:p>
    <w:p w14:paraId="13AF23B9" w14:textId="77777777" w:rsidR="00FB613D" w:rsidRPr="00FB613D" w:rsidRDefault="00FB613D" w:rsidP="00FB613D">
      <w:pPr>
        <w:pStyle w:val="Default"/>
        <w:spacing w:after="61"/>
        <w:rPr>
          <w:rFonts w:ascii="Arial" w:hAnsi="Arial" w:cs="Arial"/>
          <w:color w:val="auto"/>
        </w:rPr>
      </w:pPr>
    </w:p>
    <w:p w14:paraId="40FA2003" w14:textId="77777777" w:rsidR="00FB613D" w:rsidRDefault="00FB613D" w:rsidP="00FB613D">
      <w:pPr>
        <w:pStyle w:val="Default"/>
        <w:numPr>
          <w:ilvl w:val="0"/>
          <w:numId w:val="3"/>
        </w:numPr>
        <w:spacing w:after="61"/>
        <w:rPr>
          <w:rFonts w:ascii="Arial" w:hAnsi="Arial" w:cs="Arial"/>
          <w:color w:val="auto"/>
        </w:rPr>
      </w:pPr>
      <w:r w:rsidRPr="00FB613D">
        <w:rPr>
          <w:rFonts w:ascii="Arial" w:hAnsi="Arial" w:cs="Arial"/>
          <w:color w:val="auto"/>
        </w:rPr>
        <w:t xml:space="preserve">supports rural economies and the diversity of rural culture, </w:t>
      </w:r>
      <w:proofErr w:type="gramStart"/>
      <w:r w:rsidRPr="00FB613D">
        <w:rPr>
          <w:rFonts w:ascii="Arial" w:hAnsi="Arial" w:cs="Arial"/>
          <w:color w:val="auto"/>
        </w:rPr>
        <w:t>in particular through</w:t>
      </w:r>
      <w:proofErr w:type="gramEnd"/>
      <w:r w:rsidRPr="00FB613D">
        <w:rPr>
          <w:rFonts w:ascii="Arial" w:hAnsi="Arial" w:cs="Arial"/>
          <w:color w:val="auto"/>
        </w:rPr>
        <w:t xml:space="preserve"> an emphasis on local products that keep food miles to a minimum </w:t>
      </w:r>
    </w:p>
    <w:p w14:paraId="56AAE895" w14:textId="77777777" w:rsidR="00FB613D" w:rsidRDefault="00FB613D" w:rsidP="00FB613D">
      <w:pPr>
        <w:rPr>
          <w:rFonts w:ascii="Arial" w:hAnsi="Arial" w:cs="Arial"/>
          <w:sz w:val="24"/>
          <w:szCs w:val="24"/>
        </w:rPr>
      </w:pPr>
    </w:p>
    <w:p w14:paraId="75A97FA1" w14:textId="77777777" w:rsidR="00D8320A" w:rsidRPr="00D8320A" w:rsidRDefault="00D8320A" w:rsidP="00FB613D">
      <w:pPr>
        <w:rPr>
          <w:rFonts w:ascii="Arial" w:hAnsi="Arial" w:cs="Arial"/>
          <w:b/>
          <w:sz w:val="24"/>
          <w:szCs w:val="24"/>
        </w:rPr>
      </w:pPr>
      <w:r w:rsidRPr="00D8320A">
        <w:rPr>
          <w:rFonts w:ascii="Arial" w:hAnsi="Arial" w:cs="Arial"/>
          <w:b/>
          <w:sz w:val="24"/>
          <w:szCs w:val="24"/>
        </w:rPr>
        <w:t>What the University is doing</w:t>
      </w:r>
    </w:p>
    <w:p w14:paraId="02924C16" w14:textId="77777777" w:rsidR="00FB613D" w:rsidRDefault="00FB613D" w:rsidP="00FB613D">
      <w:pPr>
        <w:rPr>
          <w:rFonts w:ascii="Arial" w:hAnsi="Arial" w:cs="Arial"/>
          <w:sz w:val="24"/>
          <w:szCs w:val="24"/>
        </w:rPr>
      </w:pPr>
      <w:r w:rsidRPr="00FB613D">
        <w:rPr>
          <w:rFonts w:ascii="Arial" w:hAnsi="Arial" w:cs="Arial"/>
          <w:sz w:val="24"/>
          <w:szCs w:val="24"/>
        </w:rPr>
        <w:t xml:space="preserve">Our menus are prepared daily using fresh ingredients by our chefs on site at each campus. We do not source cook chill products or ready meals. Our suppliers are nominated and regulated through our membership of TUCO (The University Caterer’s organisation) and APUC (Advanced procurement for Universities &amp; Colleges) </w:t>
      </w:r>
    </w:p>
    <w:p w14:paraId="417DA090" w14:textId="36324AB8" w:rsidR="00FB613D" w:rsidRPr="00FB613D" w:rsidRDefault="00FB613D" w:rsidP="00FB613D">
      <w:pPr>
        <w:rPr>
          <w:rFonts w:ascii="Arial" w:hAnsi="Arial" w:cs="Arial"/>
          <w:sz w:val="24"/>
          <w:szCs w:val="24"/>
        </w:rPr>
      </w:pPr>
      <w:r w:rsidRPr="00FB613D">
        <w:rPr>
          <w:rFonts w:ascii="Arial" w:hAnsi="Arial" w:cs="Arial"/>
          <w:sz w:val="24"/>
          <w:szCs w:val="24"/>
        </w:rPr>
        <w:t xml:space="preserve">Our menus meet healthy living </w:t>
      </w:r>
      <w:r w:rsidR="008A22F3" w:rsidRPr="00FB613D">
        <w:rPr>
          <w:rFonts w:ascii="Arial" w:hAnsi="Arial" w:cs="Arial"/>
          <w:sz w:val="24"/>
          <w:szCs w:val="24"/>
        </w:rPr>
        <w:t>guidelines,</w:t>
      </w:r>
      <w:r w:rsidRPr="00FB613D">
        <w:rPr>
          <w:rFonts w:ascii="Arial" w:hAnsi="Arial" w:cs="Arial"/>
          <w:sz w:val="24"/>
          <w:szCs w:val="24"/>
        </w:rPr>
        <w:t xml:space="preserve"> and we hold healthy living awards at all our campuses.  All our soups are homemade </w:t>
      </w:r>
      <w:proofErr w:type="gramStart"/>
      <w:r w:rsidRPr="00FB613D">
        <w:rPr>
          <w:rFonts w:ascii="Arial" w:hAnsi="Arial" w:cs="Arial"/>
          <w:sz w:val="24"/>
          <w:szCs w:val="24"/>
        </w:rPr>
        <w:t>on a daily basis</w:t>
      </w:r>
      <w:proofErr w:type="gramEnd"/>
      <w:r w:rsidRPr="00FB613D">
        <w:rPr>
          <w:rFonts w:ascii="Arial" w:hAnsi="Arial" w:cs="Arial"/>
          <w:sz w:val="24"/>
          <w:szCs w:val="24"/>
        </w:rPr>
        <w:t xml:space="preserve"> using fresh local ingredients. Unless otherwise stated they are vegetarian, low salt, dairy &amp; gluten free.</w:t>
      </w:r>
    </w:p>
    <w:p w14:paraId="0B85937A" w14:textId="77777777" w:rsidR="00FB613D" w:rsidRPr="00FB613D" w:rsidRDefault="00FB613D" w:rsidP="00FB613D">
      <w:pPr>
        <w:rPr>
          <w:rFonts w:ascii="Arial" w:hAnsi="Arial" w:cs="Arial"/>
          <w:sz w:val="24"/>
          <w:szCs w:val="24"/>
        </w:rPr>
      </w:pPr>
      <w:r w:rsidRPr="00FB613D">
        <w:rPr>
          <w:rFonts w:ascii="Arial" w:hAnsi="Arial" w:cs="Arial"/>
          <w:sz w:val="24"/>
          <w:szCs w:val="24"/>
        </w:rPr>
        <w:t>In our procurement we</w:t>
      </w:r>
      <w:r>
        <w:rPr>
          <w:rFonts w:ascii="Arial" w:hAnsi="Arial" w:cs="Arial"/>
          <w:sz w:val="24"/>
          <w:szCs w:val="24"/>
        </w:rPr>
        <w:t>:</w:t>
      </w:r>
    </w:p>
    <w:p w14:paraId="1E776DAA" w14:textId="77777777" w:rsidR="00FB613D" w:rsidRDefault="00FB613D" w:rsidP="00D8320A">
      <w:pPr>
        <w:pStyle w:val="ListParagraph"/>
        <w:numPr>
          <w:ilvl w:val="0"/>
          <w:numId w:val="4"/>
        </w:numPr>
        <w:rPr>
          <w:rFonts w:ascii="Arial" w:hAnsi="Arial" w:cs="Arial"/>
          <w:sz w:val="24"/>
          <w:szCs w:val="24"/>
        </w:rPr>
      </w:pPr>
      <w:r w:rsidRPr="00D8320A">
        <w:rPr>
          <w:rFonts w:ascii="Arial" w:hAnsi="Arial" w:cs="Arial"/>
          <w:sz w:val="24"/>
          <w:szCs w:val="24"/>
        </w:rPr>
        <w:t>Make decisions based on a balance between economic, social and environmental factors to achieve best value for money.</w:t>
      </w:r>
    </w:p>
    <w:p w14:paraId="66B6CB07" w14:textId="77777777" w:rsidR="00D8320A" w:rsidRPr="00D8320A" w:rsidRDefault="00D8320A" w:rsidP="00D8320A">
      <w:pPr>
        <w:pStyle w:val="ListParagraph"/>
        <w:rPr>
          <w:rFonts w:ascii="Arial" w:hAnsi="Arial" w:cs="Arial"/>
          <w:sz w:val="24"/>
          <w:szCs w:val="24"/>
        </w:rPr>
      </w:pPr>
    </w:p>
    <w:p w14:paraId="0D97B532" w14:textId="77777777" w:rsidR="00D8320A" w:rsidRPr="00D8320A" w:rsidRDefault="00FB613D" w:rsidP="00D8320A">
      <w:pPr>
        <w:pStyle w:val="ListParagraph"/>
        <w:numPr>
          <w:ilvl w:val="0"/>
          <w:numId w:val="4"/>
        </w:numPr>
        <w:rPr>
          <w:rFonts w:ascii="Arial" w:hAnsi="Arial" w:cs="Arial"/>
          <w:sz w:val="24"/>
          <w:szCs w:val="24"/>
        </w:rPr>
      </w:pPr>
      <w:r w:rsidRPr="00D8320A">
        <w:rPr>
          <w:rFonts w:ascii="Arial" w:hAnsi="Arial" w:cs="Arial"/>
          <w:sz w:val="24"/>
          <w:szCs w:val="24"/>
        </w:rPr>
        <w:t>Encourage procurement to take account of whole life costs where applicable to ensure sustainability and minimise impact on the environment.</w:t>
      </w:r>
    </w:p>
    <w:p w14:paraId="100EF6FD" w14:textId="77777777" w:rsidR="00D8320A" w:rsidRDefault="00D8320A" w:rsidP="00D8320A">
      <w:pPr>
        <w:pStyle w:val="ListParagraph"/>
        <w:rPr>
          <w:rFonts w:ascii="Arial" w:hAnsi="Arial" w:cs="Arial"/>
          <w:sz w:val="24"/>
          <w:szCs w:val="24"/>
        </w:rPr>
      </w:pPr>
    </w:p>
    <w:p w14:paraId="292607C0" w14:textId="77777777" w:rsidR="00FB613D" w:rsidRDefault="00FB613D" w:rsidP="00D8320A">
      <w:pPr>
        <w:pStyle w:val="ListParagraph"/>
        <w:numPr>
          <w:ilvl w:val="0"/>
          <w:numId w:val="4"/>
        </w:numPr>
        <w:rPr>
          <w:rFonts w:ascii="Arial" w:hAnsi="Arial" w:cs="Arial"/>
          <w:sz w:val="24"/>
          <w:szCs w:val="24"/>
        </w:rPr>
      </w:pPr>
      <w:r w:rsidRPr="00D8320A">
        <w:rPr>
          <w:rFonts w:ascii="Arial" w:hAnsi="Arial" w:cs="Arial"/>
          <w:sz w:val="24"/>
          <w:szCs w:val="24"/>
        </w:rPr>
        <w:t xml:space="preserve">Set specifications for products and services which include sustainable, renewable and recycled resources and processes and consider the </w:t>
      </w:r>
      <w:proofErr w:type="gramStart"/>
      <w:r w:rsidRPr="00D8320A">
        <w:rPr>
          <w:rFonts w:ascii="Arial" w:hAnsi="Arial" w:cs="Arial"/>
          <w:sz w:val="24"/>
          <w:szCs w:val="24"/>
        </w:rPr>
        <w:t>end of life</w:t>
      </w:r>
      <w:proofErr w:type="gramEnd"/>
      <w:r w:rsidRPr="00D8320A">
        <w:rPr>
          <w:rFonts w:ascii="Arial" w:hAnsi="Arial" w:cs="Arial"/>
          <w:sz w:val="24"/>
          <w:szCs w:val="24"/>
        </w:rPr>
        <w:t xml:space="preserve"> options to ensure minimal impact on the environment. </w:t>
      </w:r>
    </w:p>
    <w:p w14:paraId="3304214D" w14:textId="77777777" w:rsidR="00D8320A" w:rsidRPr="00D8320A" w:rsidRDefault="00D8320A" w:rsidP="00D8320A">
      <w:pPr>
        <w:pStyle w:val="ListParagraph"/>
        <w:rPr>
          <w:rFonts w:ascii="Arial" w:hAnsi="Arial" w:cs="Arial"/>
          <w:sz w:val="24"/>
          <w:szCs w:val="24"/>
        </w:rPr>
      </w:pPr>
    </w:p>
    <w:p w14:paraId="407E4490" w14:textId="77777777" w:rsidR="00D8320A" w:rsidRPr="00D8320A" w:rsidRDefault="00FB613D" w:rsidP="00D8320A">
      <w:pPr>
        <w:pStyle w:val="ListParagraph"/>
        <w:numPr>
          <w:ilvl w:val="0"/>
          <w:numId w:val="4"/>
        </w:numPr>
        <w:rPr>
          <w:rFonts w:ascii="Arial" w:hAnsi="Arial" w:cs="Arial"/>
          <w:sz w:val="24"/>
          <w:szCs w:val="24"/>
        </w:rPr>
      </w:pPr>
      <w:r w:rsidRPr="00D8320A">
        <w:rPr>
          <w:rFonts w:ascii="Arial" w:hAnsi="Arial" w:cs="Arial"/>
          <w:sz w:val="24"/>
          <w:szCs w:val="24"/>
        </w:rPr>
        <w:t>Comply with legislation relating to sustainability and the environment.</w:t>
      </w:r>
    </w:p>
    <w:p w14:paraId="47192DFD" w14:textId="77777777" w:rsidR="00D8320A" w:rsidRDefault="00D8320A" w:rsidP="00D8320A">
      <w:pPr>
        <w:pStyle w:val="ListParagraph"/>
        <w:rPr>
          <w:rFonts w:ascii="Arial" w:hAnsi="Arial" w:cs="Arial"/>
          <w:sz w:val="24"/>
          <w:szCs w:val="24"/>
        </w:rPr>
      </w:pPr>
    </w:p>
    <w:p w14:paraId="2C062F68" w14:textId="77777777" w:rsidR="00D8320A" w:rsidRPr="00D8320A" w:rsidRDefault="00FB613D" w:rsidP="00D8320A">
      <w:pPr>
        <w:pStyle w:val="ListParagraph"/>
        <w:numPr>
          <w:ilvl w:val="0"/>
          <w:numId w:val="4"/>
        </w:numPr>
        <w:rPr>
          <w:rFonts w:ascii="Arial" w:hAnsi="Arial" w:cs="Arial"/>
          <w:sz w:val="24"/>
          <w:szCs w:val="24"/>
        </w:rPr>
      </w:pPr>
      <w:r w:rsidRPr="00D8320A">
        <w:rPr>
          <w:rFonts w:ascii="Arial" w:hAnsi="Arial" w:cs="Arial"/>
          <w:sz w:val="24"/>
          <w:szCs w:val="24"/>
        </w:rPr>
        <w:t>Encourage best practise in procurement.</w:t>
      </w:r>
    </w:p>
    <w:p w14:paraId="04558339" w14:textId="77777777" w:rsidR="00D8320A" w:rsidRDefault="00D8320A" w:rsidP="00D8320A">
      <w:pPr>
        <w:pStyle w:val="ListParagraph"/>
        <w:rPr>
          <w:rFonts w:ascii="Arial" w:hAnsi="Arial" w:cs="Arial"/>
          <w:sz w:val="24"/>
          <w:szCs w:val="24"/>
        </w:rPr>
      </w:pPr>
    </w:p>
    <w:p w14:paraId="5F97DE66" w14:textId="77777777" w:rsidR="00FB613D" w:rsidRPr="00D8320A" w:rsidRDefault="00FB613D" w:rsidP="00D8320A">
      <w:pPr>
        <w:pStyle w:val="ListParagraph"/>
        <w:numPr>
          <w:ilvl w:val="0"/>
          <w:numId w:val="4"/>
        </w:numPr>
        <w:rPr>
          <w:rFonts w:ascii="Arial" w:hAnsi="Arial" w:cs="Arial"/>
          <w:sz w:val="24"/>
          <w:szCs w:val="24"/>
        </w:rPr>
      </w:pPr>
      <w:r w:rsidRPr="00D8320A">
        <w:rPr>
          <w:rFonts w:ascii="Arial" w:hAnsi="Arial" w:cs="Arial"/>
          <w:sz w:val="24"/>
          <w:szCs w:val="24"/>
        </w:rPr>
        <w:t>Work with suppliers to encourage better processes and improvements to the supply chain and the products and services supplied.</w:t>
      </w:r>
    </w:p>
    <w:p w14:paraId="603BCDD6" w14:textId="77777777" w:rsidR="00D8320A" w:rsidRDefault="00D8320A" w:rsidP="00D8320A">
      <w:pPr>
        <w:pStyle w:val="ListParagraph"/>
        <w:rPr>
          <w:rFonts w:ascii="Arial" w:hAnsi="Arial" w:cs="Arial"/>
          <w:sz w:val="24"/>
          <w:szCs w:val="24"/>
        </w:rPr>
      </w:pPr>
    </w:p>
    <w:p w14:paraId="71548253" w14:textId="77777777" w:rsidR="00FB613D" w:rsidRPr="00D8320A" w:rsidRDefault="00FB613D" w:rsidP="00D8320A">
      <w:pPr>
        <w:pStyle w:val="ListParagraph"/>
        <w:numPr>
          <w:ilvl w:val="0"/>
          <w:numId w:val="4"/>
        </w:numPr>
        <w:rPr>
          <w:rFonts w:ascii="Arial" w:hAnsi="Arial" w:cs="Arial"/>
          <w:sz w:val="24"/>
          <w:szCs w:val="24"/>
        </w:rPr>
      </w:pPr>
      <w:r w:rsidRPr="00D8320A">
        <w:rPr>
          <w:rFonts w:ascii="Arial" w:hAnsi="Arial" w:cs="Arial"/>
          <w:sz w:val="24"/>
          <w:szCs w:val="24"/>
        </w:rPr>
        <w:t>Develop the use of Fair Trade and other ethically traded products and services.</w:t>
      </w:r>
    </w:p>
    <w:p w14:paraId="5218A675" w14:textId="77777777" w:rsidR="00D8320A" w:rsidRDefault="00D8320A" w:rsidP="00D8320A">
      <w:pPr>
        <w:pStyle w:val="ListParagraph"/>
        <w:rPr>
          <w:rFonts w:ascii="Arial" w:hAnsi="Arial" w:cs="Arial"/>
          <w:sz w:val="24"/>
          <w:szCs w:val="24"/>
        </w:rPr>
      </w:pPr>
    </w:p>
    <w:p w14:paraId="16B6BD88" w14:textId="77777777" w:rsidR="00FB613D" w:rsidRPr="00D8320A" w:rsidRDefault="00FB613D" w:rsidP="00D8320A">
      <w:pPr>
        <w:pStyle w:val="ListParagraph"/>
        <w:numPr>
          <w:ilvl w:val="0"/>
          <w:numId w:val="4"/>
        </w:numPr>
        <w:rPr>
          <w:rFonts w:ascii="Arial" w:hAnsi="Arial" w:cs="Arial"/>
          <w:sz w:val="24"/>
          <w:szCs w:val="24"/>
        </w:rPr>
      </w:pPr>
      <w:r w:rsidRPr="00D8320A">
        <w:rPr>
          <w:rFonts w:ascii="Arial" w:hAnsi="Arial" w:cs="Arial"/>
          <w:sz w:val="24"/>
          <w:szCs w:val="24"/>
        </w:rPr>
        <w:t>Seasonally available ingredient</w:t>
      </w:r>
      <w:r w:rsidR="00D8320A">
        <w:rPr>
          <w:rFonts w:ascii="Arial" w:hAnsi="Arial" w:cs="Arial"/>
          <w:sz w:val="24"/>
          <w:szCs w:val="24"/>
        </w:rPr>
        <w:t xml:space="preserve">s will be used </w:t>
      </w:r>
      <w:r w:rsidR="00C93A7E" w:rsidRPr="00C93A7E">
        <w:rPr>
          <w:rFonts w:ascii="Arial" w:hAnsi="Arial" w:cs="Arial"/>
          <w:sz w:val="24"/>
          <w:szCs w:val="24"/>
        </w:rPr>
        <w:t xml:space="preserve">where possible, to minimise energy used in food production, transport and storage </w:t>
      </w:r>
      <w:r w:rsidR="00D8320A">
        <w:rPr>
          <w:rFonts w:ascii="Arial" w:hAnsi="Arial" w:cs="Arial"/>
          <w:sz w:val="24"/>
          <w:szCs w:val="24"/>
        </w:rPr>
        <w:t>as per Appendix 1.</w:t>
      </w:r>
    </w:p>
    <w:p w14:paraId="7B91DAE0" w14:textId="77777777" w:rsidR="00D8320A" w:rsidRDefault="00D8320A" w:rsidP="00D8320A">
      <w:pPr>
        <w:pStyle w:val="ListParagraph"/>
        <w:rPr>
          <w:rFonts w:ascii="Arial" w:hAnsi="Arial" w:cs="Arial"/>
          <w:sz w:val="24"/>
          <w:szCs w:val="24"/>
        </w:rPr>
      </w:pPr>
    </w:p>
    <w:p w14:paraId="2586C6BA" w14:textId="2F29216A" w:rsidR="00C93A7E" w:rsidRPr="00C93A7E" w:rsidRDefault="00FB613D" w:rsidP="00C93A7E">
      <w:pPr>
        <w:pStyle w:val="ListParagraph"/>
        <w:numPr>
          <w:ilvl w:val="0"/>
          <w:numId w:val="4"/>
        </w:numPr>
        <w:rPr>
          <w:rFonts w:ascii="Arial" w:hAnsi="Arial" w:cs="Arial"/>
          <w:sz w:val="24"/>
          <w:szCs w:val="24"/>
        </w:rPr>
      </w:pPr>
      <w:r w:rsidRPr="00D8320A">
        <w:rPr>
          <w:rFonts w:ascii="Arial" w:hAnsi="Arial" w:cs="Arial"/>
          <w:sz w:val="24"/>
          <w:szCs w:val="24"/>
        </w:rPr>
        <w:t xml:space="preserve">There is a commitment and target to prepare all </w:t>
      </w:r>
      <w:r w:rsidR="008A22F3" w:rsidRPr="00D8320A">
        <w:rPr>
          <w:rFonts w:ascii="Arial" w:hAnsi="Arial" w:cs="Arial"/>
          <w:sz w:val="24"/>
          <w:szCs w:val="24"/>
        </w:rPr>
        <w:t>offering 75</w:t>
      </w:r>
      <w:r w:rsidRPr="00D8320A">
        <w:rPr>
          <w:rFonts w:ascii="Arial" w:hAnsi="Arial" w:cs="Arial"/>
          <w:sz w:val="24"/>
          <w:szCs w:val="24"/>
        </w:rPr>
        <w:t xml:space="preserve">% freshly on site </w:t>
      </w:r>
    </w:p>
    <w:p w14:paraId="3E829115" w14:textId="77777777" w:rsidR="00C93A7E" w:rsidRDefault="00C93A7E" w:rsidP="00C93A7E">
      <w:pPr>
        <w:pStyle w:val="Default"/>
        <w:numPr>
          <w:ilvl w:val="0"/>
          <w:numId w:val="4"/>
        </w:numPr>
      </w:pPr>
      <w:r w:rsidRPr="00D8320A">
        <w:rPr>
          <w:rFonts w:ascii="Arial" w:hAnsi="Arial" w:cs="Arial"/>
        </w:rPr>
        <w:t>Encourage Small and Medium Enterprises (SME`s), local and regional suppliers to bid for supply agreements.</w:t>
      </w:r>
      <w:r w:rsidRPr="00C93A7E">
        <w:t xml:space="preserve"> </w:t>
      </w:r>
    </w:p>
    <w:p w14:paraId="32049F5B" w14:textId="77777777" w:rsidR="00C93A7E" w:rsidRPr="00C93A7E" w:rsidRDefault="00C93A7E" w:rsidP="00C93A7E">
      <w:pPr>
        <w:pStyle w:val="Default"/>
        <w:ind w:left="720"/>
      </w:pPr>
    </w:p>
    <w:p w14:paraId="76623FE5" w14:textId="77777777" w:rsidR="00C93A7E" w:rsidRPr="00C93A7E" w:rsidRDefault="00C93A7E" w:rsidP="00C93A7E">
      <w:pPr>
        <w:pStyle w:val="Default"/>
        <w:numPr>
          <w:ilvl w:val="0"/>
          <w:numId w:val="4"/>
        </w:numPr>
        <w:rPr>
          <w:rFonts w:ascii="Arial" w:hAnsi="Arial" w:cs="Arial"/>
        </w:rPr>
      </w:pPr>
      <w:r>
        <w:rPr>
          <w:rFonts w:ascii="Arial" w:hAnsi="Arial" w:cs="Arial"/>
        </w:rPr>
        <w:t>E</w:t>
      </w:r>
      <w:r w:rsidRPr="00C93A7E">
        <w:rPr>
          <w:rFonts w:ascii="Arial" w:hAnsi="Arial" w:cs="Arial"/>
        </w:rPr>
        <w:t xml:space="preserve">xclude fish species identified as most at risk by the Marine Conservation Society, and only choose fish from sustainable sources, such as those accredited by the Marine Stewardship Council </w:t>
      </w:r>
    </w:p>
    <w:p w14:paraId="323A2C3A" w14:textId="77777777" w:rsidR="00D8320A" w:rsidRPr="00C93A7E" w:rsidRDefault="00D8320A" w:rsidP="00C93A7E">
      <w:pPr>
        <w:pStyle w:val="ListParagraph"/>
        <w:rPr>
          <w:rFonts w:ascii="Arial" w:hAnsi="Arial" w:cs="Arial"/>
          <w:sz w:val="24"/>
          <w:szCs w:val="24"/>
        </w:rPr>
      </w:pPr>
    </w:p>
    <w:p w14:paraId="7CBF869B" w14:textId="77777777" w:rsidR="00C93A7E" w:rsidRPr="00C93A7E" w:rsidRDefault="00FB613D" w:rsidP="00C93A7E">
      <w:pPr>
        <w:pStyle w:val="ListParagraph"/>
        <w:numPr>
          <w:ilvl w:val="0"/>
          <w:numId w:val="4"/>
        </w:numPr>
        <w:rPr>
          <w:rFonts w:ascii="Arial" w:hAnsi="Arial" w:cs="Arial"/>
          <w:sz w:val="24"/>
          <w:szCs w:val="24"/>
        </w:rPr>
      </w:pPr>
      <w:r w:rsidRPr="00D8320A">
        <w:rPr>
          <w:rFonts w:ascii="Arial" w:hAnsi="Arial" w:cs="Arial"/>
          <w:sz w:val="24"/>
          <w:szCs w:val="24"/>
        </w:rPr>
        <w:t>Communicate this policy to the University staff and students.</w:t>
      </w:r>
    </w:p>
    <w:p w14:paraId="5A9BEAD5" w14:textId="77777777" w:rsidR="00D8320A" w:rsidRDefault="00C93A7E" w:rsidP="00C93A7E">
      <w:pPr>
        <w:pStyle w:val="Default"/>
        <w:numPr>
          <w:ilvl w:val="0"/>
          <w:numId w:val="4"/>
        </w:numPr>
        <w:rPr>
          <w:rFonts w:ascii="Arial" w:hAnsi="Arial" w:cs="Arial"/>
        </w:rPr>
      </w:pPr>
      <w:r w:rsidRPr="00C93A7E">
        <w:rPr>
          <w:rFonts w:ascii="Arial" w:hAnsi="Arial" w:cs="Arial"/>
        </w:rPr>
        <w:t xml:space="preserve">Making a significant investment in mains drinking water fountains throughout campuses to move away from bottled water provision to minimise transport and packaging waste </w:t>
      </w:r>
    </w:p>
    <w:p w14:paraId="2A8CD767" w14:textId="77777777" w:rsidR="00C93A7E" w:rsidRPr="00C93A7E" w:rsidRDefault="00C93A7E" w:rsidP="00C93A7E">
      <w:pPr>
        <w:pStyle w:val="Default"/>
        <w:ind w:left="720"/>
        <w:rPr>
          <w:rFonts w:ascii="Arial" w:hAnsi="Arial" w:cs="Arial"/>
        </w:rPr>
      </w:pPr>
    </w:p>
    <w:p w14:paraId="78306514" w14:textId="77777777" w:rsidR="00FB613D" w:rsidRPr="00D8320A" w:rsidRDefault="00FB613D" w:rsidP="00D8320A">
      <w:pPr>
        <w:pStyle w:val="ListParagraph"/>
        <w:numPr>
          <w:ilvl w:val="0"/>
          <w:numId w:val="4"/>
        </w:numPr>
        <w:rPr>
          <w:rFonts w:ascii="Arial" w:hAnsi="Arial" w:cs="Arial"/>
          <w:b/>
          <w:sz w:val="24"/>
          <w:szCs w:val="24"/>
        </w:rPr>
      </w:pPr>
      <w:r w:rsidRPr="00D8320A">
        <w:rPr>
          <w:rFonts w:ascii="Arial" w:hAnsi="Arial" w:cs="Arial"/>
          <w:sz w:val="24"/>
          <w:szCs w:val="24"/>
        </w:rPr>
        <w:t>Review this policy on a regular basis to ensure continual improvement.</w:t>
      </w:r>
    </w:p>
    <w:p w14:paraId="73A2A839" w14:textId="77777777" w:rsidR="00F71500" w:rsidRDefault="00F71500" w:rsidP="00F71500">
      <w:pPr>
        <w:pStyle w:val="CM3"/>
        <w:rPr>
          <w:rFonts w:ascii="Arial" w:hAnsi="Arial" w:cs="Arial"/>
          <w:color w:val="000000"/>
          <w:sz w:val="23"/>
          <w:szCs w:val="23"/>
        </w:rPr>
      </w:pPr>
    </w:p>
    <w:p w14:paraId="421C8B91" w14:textId="77777777" w:rsidR="00661E00" w:rsidRDefault="00661E00" w:rsidP="00661E00">
      <w:pPr>
        <w:pStyle w:val="Default"/>
        <w:rPr>
          <w:rFonts w:ascii="Arial" w:hAnsi="Arial" w:cs="Arial"/>
          <w:b/>
          <w:bCs/>
        </w:rPr>
      </w:pPr>
      <w:r w:rsidRPr="00661E00">
        <w:rPr>
          <w:rFonts w:ascii="Arial" w:hAnsi="Arial" w:cs="Arial"/>
          <w:b/>
          <w:bCs/>
        </w:rPr>
        <w:t xml:space="preserve">Training </w:t>
      </w:r>
    </w:p>
    <w:p w14:paraId="5C231310" w14:textId="77777777" w:rsidR="00661E00" w:rsidRPr="00661E00" w:rsidRDefault="00661E00" w:rsidP="00661E00">
      <w:pPr>
        <w:pStyle w:val="Default"/>
        <w:rPr>
          <w:rFonts w:ascii="Arial" w:hAnsi="Arial" w:cs="Arial"/>
        </w:rPr>
      </w:pPr>
    </w:p>
    <w:p w14:paraId="489F4167" w14:textId="3BE69F55" w:rsidR="00F71500" w:rsidRPr="00661E00" w:rsidRDefault="00661E00" w:rsidP="00661E00">
      <w:pPr>
        <w:rPr>
          <w:rFonts w:ascii="Arial" w:hAnsi="Arial" w:cs="Arial"/>
          <w:b/>
          <w:noProof/>
          <w:sz w:val="24"/>
          <w:szCs w:val="24"/>
          <w:lang w:eastAsia="en-GB"/>
        </w:rPr>
      </w:pPr>
      <w:r w:rsidRPr="00661E00">
        <w:rPr>
          <w:rFonts w:ascii="Arial" w:hAnsi="Arial" w:cs="Arial"/>
          <w:color w:val="000000"/>
          <w:sz w:val="24"/>
          <w:szCs w:val="24"/>
        </w:rPr>
        <w:t xml:space="preserve">To achieve improvements in the sustainability of food </w:t>
      </w:r>
      <w:r>
        <w:rPr>
          <w:rFonts w:ascii="Arial" w:hAnsi="Arial" w:cs="Arial"/>
          <w:color w:val="000000"/>
          <w:sz w:val="24"/>
          <w:szCs w:val="24"/>
        </w:rPr>
        <w:t>at the University</w:t>
      </w:r>
      <w:r w:rsidRPr="00661E00">
        <w:rPr>
          <w:rFonts w:ascii="Arial" w:hAnsi="Arial" w:cs="Arial"/>
          <w:color w:val="000000"/>
          <w:sz w:val="24"/>
          <w:szCs w:val="24"/>
        </w:rPr>
        <w:t xml:space="preserve">, training </w:t>
      </w:r>
      <w:r>
        <w:rPr>
          <w:rFonts w:ascii="Arial" w:hAnsi="Arial" w:cs="Arial"/>
          <w:color w:val="000000"/>
          <w:sz w:val="24"/>
          <w:szCs w:val="24"/>
        </w:rPr>
        <w:t>is provided</w:t>
      </w:r>
      <w:r w:rsidRPr="00661E00">
        <w:rPr>
          <w:rFonts w:ascii="Arial" w:hAnsi="Arial" w:cs="Arial"/>
          <w:color w:val="000000"/>
          <w:sz w:val="24"/>
          <w:szCs w:val="24"/>
        </w:rPr>
        <w:t xml:space="preserve"> involv</w:t>
      </w:r>
      <w:r>
        <w:rPr>
          <w:rFonts w:ascii="Arial" w:hAnsi="Arial" w:cs="Arial"/>
          <w:color w:val="000000"/>
          <w:sz w:val="24"/>
          <w:szCs w:val="24"/>
        </w:rPr>
        <w:t xml:space="preserve">ing </w:t>
      </w:r>
      <w:r w:rsidRPr="00661E00">
        <w:rPr>
          <w:rFonts w:ascii="Arial" w:hAnsi="Arial" w:cs="Arial"/>
          <w:color w:val="000000"/>
          <w:sz w:val="24"/>
          <w:szCs w:val="24"/>
        </w:rPr>
        <w:t>caterers, managers, procurement staff, and front-of-house staff. For caterers and managers, training focus</w:t>
      </w:r>
      <w:r>
        <w:rPr>
          <w:rFonts w:ascii="Arial" w:hAnsi="Arial" w:cs="Arial"/>
          <w:color w:val="000000"/>
          <w:sz w:val="24"/>
          <w:szCs w:val="24"/>
        </w:rPr>
        <w:t>es</w:t>
      </w:r>
      <w:r w:rsidRPr="00661E00">
        <w:rPr>
          <w:rFonts w:ascii="Arial" w:hAnsi="Arial" w:cs="Arial"/>
          <w:color w:val="000000"/>
          <w:sz w:val="24"/>
          <w:szCs w:val="24"/>
        </w:rPr>
        <w:t xml:space="preserve"> on how </w:t>
      </w:r>
      <w:r w:rsidR="008A22F3" w:rsidRPr="00661E00">
        <w:rPr>
          <w:rFonts w:ascii="Arial" w:hAnsi="Arial" w:cs="Arial"/>
          <w:color w:val="000000"/>
          <w:sz w:val="24"/>
          <w:szCs w:val="24"/>
        </w:rPr>
        <w:t>high-quality</w:t>
      </w:r>
      <w:r w:rsidRPr="00661E00">
        <w:rPr>
          <w:rFonts w:ascii="Arial" w:hAnsi="Arial" w:cs="Arial"/>
          <w:color w:val="000000"/>
          <w:sz w:val="24"/>
          <w:szCs w:val="24"/>
        </w:rPr>
        <w:t xml:space="preserve"> fresh food can be prepared, served and ultimately disposed of, to maximise health and sustainability benefits. For procurement staff, training cover</w:t>
      </w:r>
      <w:r>
        <w:rPr>
          <w:rFonts w:ascii="Arial" w:hAnsi="Arial" w:cs="Arial"/>
          <w:color w:val="000000"/>
          <w:sz w:val="24"/>
          <w:szCs w:val="24"/>
        </w:rPr>
        <w:t>s</w:t>
      </w:r>
      <w:r w:rsidRPr="00661E00">
        <w:rPr>
          <w:rFonts w:ascii="Arial" w:hAnsi="Arial" w:cs="Arial"/>
          <w:color w:val="000000"/>
          <w:sz w:val="24"/>
          <w:szCs w:val="24"/>
        </w:rPr>
        <w:t xml:space="preserve"> environmental and nutritional principles, and how these can be supported through contracts. For front-of</w:t>
      </w:r>
      <w:r>
        <w:rPr>
          <w:rFonts w:ascii="Arial" w:hAnsi="Arial" w:cs="Arial"/>
          <w:color w:val="000000"/>
          <w:sz w:val="24"/>
          <w:szCs w:val="24"/>
        </w:rPr>
        <w:t xml:space="preserve"> </w:t>
      </w:r>
      <w:r w:rsidRPr="00661E00">
        <w:rPr>
          <w:rFonts w:ascii="Arial" w:hAnsi="Arial" w:cs="Arial"/>
          <w:color w:val="000000"/>
          <w:sz w:val="24"/>
          <w:szCs w:val="24"/>
        </w:rPr>
        <w:t>house staff, training cover</w:t>
      </w:r>
      <w:r>
        <w:rPr>
          <w:rFonts w:ascii="Arial" w:hAnsi="Arial" w:cs="Arial"/>
          <w:color w:val="000000"/>
          <w:sz w:val="24"/>
          <w:szCs w:val="24"/>
        </w:rPr>
        <w:t>s</w:t>
      </w:r>
      <w:r w:rsidRPr="00661E00">
        <w:rPr>
          <w:rFonts w:ascii="Arial" w:hAnsi="Arial" w:cs="Arial"/>
          <w:color w:val="000000"/>
          <w:sz w:val="24"/>
          <w:szCs w:val="24"/>
        </w:rPr>
        <w:t xml:space="preserve"> the information that </w:t>
      </w:r>
      <w:r>
        <w:rPr>
          <w:rFonts w:ascii="Arial" w:hAnsi="Arial" w:cs="Arial"/>
          <w:color w:val="000000"/>
          <w:sz w:val="24"/>
          <w:szCs w:val="24"/>
        </w:rPr>
        <w:t>students</w:t>
      </w:r>
      <w:r w:rsidRPr="00661E00">
        <w:rPr>
          <w:rFonts w:ascii="Arial" w:hAnsi="Arial" w:cs="Arial"/>
          <w:color w:val="000000"/>
          <w:sz w:val="24"/>
          <w:szCs w:val="24"/>
        </w:rPr>
        <w:t>, staff, and visitors may need to choose high quality, sustainable food.</w:t>
      </w:r>
    </w:p>
    <w:p w14:paraId="209CD82C" w14:textId="77777777" w:rsidR="00D8320A" w:rsidRDefault="00D8320A" w:rsidP="00F71500">
      <w:pPr>
        <w:rPr>
          <w:rFonts w:ascii="Arial" w:hAnsi="Arial" w:cs="Arial"/>
          <w:b/>
          <w:noProof/>
          <w:lang w:eastAsia="en-GB"/>
        </w:rPr>
      </w:pPr>
    </w:p>
    <w:p w14:paraId="3C1DDBF6" w14:textId="77777777" w:rsidR="00D8320A" w:rsidRDefault="00D8320A" w:rsidP="00F71500">
      <w:pPr>
        <w:rPr>
          <w:rFonts w:ascii="Arial" w:hAnsi="Arial" w:cs="Arial"/>
          <w:b/>
          <w:noProof/>
          <w:lang w:eastAsia="en-GB"/>
        </w:rPr>
      </w:pPr>
    </w:p>
    <w:p w14:paraId="608C4D3F" w14:textId="77777777" w:rsidR="00D8320A" w:rsidRDefault="00D8320A" w:rsidP="00F71500">
      <w:pPr>
        <w:rPr>
          <w:rFonts w:ascii="Arial" w:hAnsi="Arial" w:cs="Arial"/>
          <w:b/>
          <w:noProof/>
          <w:lang w:eastAsia="en-GB"/>
        </w:rPr>
      </w:pPr>
    </w:p>
    <w:p w14:paraId="017C64C6" w14:textId="77777777" w:rsidR="00D8320A" w:rsidRDefault="00D8320A" w:rsidP="00F71500">
      <w:pPr>
        <w:rPr>
          <w:rFonts w:ascii="Arial" w:hAnsi="Arial" w:cs="Arial"/>
          <w:b/>
          <w:noProof/>
          <w:lang w:eastAsia="en-GB"/>
        </w:rPr>
      </w:pPr>
    </w:p>
    <w:p w14:paraId="1C32AF36" w14:textId="77777777" w:rsidR="00D8320A" w:rsidRDefault="00D8320A" w:rsidP="00F71500">
      <w:pPr>
        <w:rPr>
          <w:rFonts w:ascii="Arial" w:hAnsi="Arial" w:cs="Arial"/>
          <w:b/>
          <w:noProof/>
          <w:lang w:eastAsia="en-GB"/>
        </w:rPr>
      </w:pPr>
    </w:p>
    <w:p w14:paraId="5F7875B2" w14:textId="77777777" w:rsidR="00D8320A" w:rsidRDefault="00D8320A" w:rsidP="00F71500">
      <w:pPr>
        <w:rPr>
          <w:rFonts w:ascii="Arial" w:hAnsi="Arial" w:cs="Arial"/>
          <w:b/>
          <w:noProof/>
          <w:lang w:eastAsia="en-GB"/>
        </w:rPr>
      </w:pPr>
    </w:p>
    <w:p w14:paraId="2B481328" w14:textId="77777777" w:rsidR="00D8320A" w:rsidRDefault="00D8320A" w:rsidP="00F71500">
      <w:pPr>
        <w:rPr>
          <w:rFonts w:ascii="Arial" w:hAnsi="Arial" w:cs="Arial"/>
          <w:b/>
          <w:noProof/>
          <w:lang w:eastAsia="en-GB"/>
        </w:rPr>
      </w:pPr>
    </w:p>
    <w:p w14:paraId="0713AD77" w14:textId="77777777" w:rsidR="00D8320A" w:rsidRDefault="00D8320A" w:rsidP="00F71500">
      <w:pPr>
        <w:rPr>
          <w:rFonts w:ascii="Arial" w:hAnsi="Arial" w:cs="Arial"/>
          <w:b/>
          <w:noProof/>
          <w:lang w:eastAsia="en-GB"/>
        </w:rPr>
      </w:pPr>
    </w:p>
    <w:p w14:paraId="18F27018" w14:textId="77777777" w:rsidR="00D8320A" w:rsidRDefault="00D8320A" w:rsidP="00F71500">
      <w:pPr>
        <w:rPr>
          <w:rFonts w:ascii="Arial" w:hAnsi="Arial" w:cs="Arial"/>
          <w:b/>
          <w:noProof/>
          <w:lang w:eastAsia="en-GB"/>
        </w:rPr>
      </w:pPr>
    </w:p>
    <w:p w14:paraId="27C31599" w14:textId="77777777" w:rsidR="00D8320A" w:rsidRDefault="00D8320A" w:rsidP="00F71500">
      <w:pPr>
        <w:rPr>
          <w:rFonts w:ascii="Arial" w:hAnsi="Arial" w:cs="Arial"/>
          <w:b/>
          <w:noProof/>
          <w:lang w:eastAsia="en-GB"/>
        </w:rPr>
      </w:pPr>
    </w:p>
    <w:p w14:paraId="02205000" w14:textId="77777777" w:rsidR="00F71500" w:rsidRPr="00D8320A" w:rsidRDefault="00D8320A">
      <w:pPr>
        <w:rPr>
          <w:rFonts w:ascii="Arial" w:hAnsi="Arial" w:cs="Arial"/>
          <w:b/>
          <w:noProof/>
          <w:sz w:val="24"/>
          <w:szCs w:val="24"/>
          <w:lang w:eastAsia="en-GB"/>
        </w:rPr>
      </w:pPr>
      <w:r w:rsidRPr="00D8320A">
        <w:rPr>
          <w:rFonts w:ascii="Arial" w:hAnsi="Arial" w:cs="Arial"/>
          <w:b/>
          <w:noProof/>
          <w:sz w:val="24"/>
          <w:szCs w:val="24"/>
          <w:lang w:eastAsia="en-GB"/>
        </w:rPr>
        <w:t xml:space="preserve">Appendix 1 - </w:t>
      </w:r>
      <w:r w:rsidR="00F71500" w:rsidRPr="00D8320A">
        <w:rPr>
          <w:rFonts w:ascii="Arial" w:hAnsi="Arial" w:cs="Arial"/>
          <w:b/>
          <w:noProof/>
          <w:sz w:val="24"/>
          <w:szCs w:val="24"/>
          <w:lang w:eastAsia="en-GB"/>
        </w:rPr>
        <w:t>Seasonal Food Tables</w:t>
      </w:r>
    </w:p>
    <w:p w14:paraId="2CA9B311" w14:textId="21E0455B" w:rsidR="00F71500" w:rsidRDefault="00580926">
      <w:pPr>
        <w:rPr>
          <w:noProof/>
          <w:lang w:eastAsia="en-GB"/>
        </w:rPr>
      </w:pPr>
      <w:r w:rsidRPr="00F61E2D">
        <w:rPr>
          <w:noProof/>
          <w:lang w:eastAsia="en-GB"/>
        </w:rPr>
        <w:drawing>
          <wp:inline distT="0" distB="0" distL="0" distR="0" wp14:anchorId="064379E1" wp14:editId="63E9F81C">
            <wp:extent cx="5732780" cy="60432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780" cy="6043295"/>
                    </a:xfrm>
                    <a:prstGeom prst="rect">
                      <a:avLst/>
                    </a:prstGeom>
                    <a:noFill/>
                    <a:ln>
                      <a:noFill/>
                    </a:ln>
                  </pic:spPr>
                </pic:pic>
              </a:graphicData>
            </a:graphic>
          </wp:inline>
        </w:drawing>
      </w:r>
    </w:p>
    <w:p w14:paraId="05476D52" w14:textId="77777777" w:rsidR="00F71500" w:rsidRDefault="00F71500">
      <w:pPr>
        <w:rPr>
          <w:noProof/>
          <w:lang w:eastAsia="en-GB"/>
        </w:rPr>
      </w:pPr>
    </w:p>
    <w:p w14:paraId="20399A9D" w14:textId="77777777" w:rsidR="00F71500" w:rsidRDefault="00F71500">
      <w:pPr>
        <w:rPr>
          <w:noProof/>
          <w:lang w:eastAsia="en-GB"/>
        </w:rPr>
      </w:pPr>
    </w:p>
    <w:p w14:paraId="5CED38DF" w14:textId="77777777" w:rsidR="00F71500" w:rsidRDefault="00F71500">
      <w:pPr>
        <w:rPr>
          <w:noProof/>
          <w:lang w:eastAsia="en-GB"/>
        </w:rPr>
      </w:pPr>
    </w:p>
    <w:p w14:paraId="13ABB9ED" w14:textId="77777777" w:rsidR="00F71500" w:rsidRDefault="00F71500">
      <w:pPr>
        <w:rPr>
          <w:noProof/>
          <w:lang w:eastAsia="en-GB"/>
        </w:rPr>
      </w:pPr>
    </w:p>
    <w:p w14:paraId="3E0876B0" w14:textId="77777777" w:rsidR="00F71500" w:rsidRDefault="00F71500">
      <w:pPr>
        <w:rPr>
          <w:noProof/>
          <w:lang w:eastAsia="en-GB"/>
        </w:rPr>
      </w:pPr>
    </w:p>
    <w:p w14:paraId="65BE239D" w14:textId="77777777" w:rsidR="00F71500" w:rsidRDefault="00F71500">
      <w:pPr>
        <w:rPr>
          <w:noProof/>
          <w:lang w:eastAsia="en-GB"/>
        </w:rPr>
      </w:pPr>
    </w:p>
    <w:p w14:paraId="4A692A88" w14:textId="35CB9A1E" w:rsidR="005D3CA8" w:rsidRDefault="00580926">
      <w:r w:rsidRPr="00F61E2D">
        <w:rPr>
          <w:noProof/>
          <w:lang w:eastAsia="en-GB"/>
        </w:rPr>
        <w:drawing>
          <wp:inline distT="0" distB="0" distL="0" distR="0" wp14:anchorId="65A7616A" wp14:editId="739BA9BD">
            <wp:extent cx="5732780" cy="558990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2780" cy="5589905"/>
                    </a:xfrm>
                    <a:prstGeom prst="rect">
                      <a:avLst/>
                    </a:prstGeom>
                    <a:noFill/>
                    <a:ln>
                      <a:noFill/>
                    </a:ln>
                  </pic:spPr>
                </pic:pic>
              </a:graphicData>
            </a:graphic>
          </wp:inline>
        </w:drawing>
      </w:r>
    </w:p>
    <w:sectPr w:rsidR="005D3CA8" w:rsidSect="00D8320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91919" w14:textId="77777777" w:rsidR="00C80D7A" w:rsidRDefault="00C80D7A" w:rsidP="00F71500">
      <w:pPr>
        <w:spacing w:after="0" w:line="240" w:lineRule="auto"/>
      </w:pPr>
      <w:r>
        <w:separator/>
      </w:r>
    </w:p>
  </w:endnote>
  <w:endnote w:type="continuationSeparator" w:id="0">
    <w:p w14:paraId="51AA9039" w14:textId="77777777" w:rsidR="00C80D7A" w:rsidRDefault="00C80D7A" w:rsidP="00F7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ntax">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523C9" w14:textId="77777777" w:rsidR="00E53AF9" w:rsidRDefault="00E53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95C99" w14:textId="77777777" w:rsidR="00E53AF9" w:rsidRDefault="00E53A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E53C0" w14:textId="77777777" w:rsidR="00E53AF9" w:rsidRDefault="00E53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36C84" w14:textId="77777777" w:rsidR="00C80D7A" w:rsidRDefault="00C80D7A" w:rsidP="00F71500">
      <w:pPr>
        <w:spacing w:after="0" w:line="240" w:lineRule="auto"/>
      </w:pPr>
      <w:r>
        <w:separator/>
      </w:r>
    </w:p>
  </w:footnote>
  <w:footnote w:type="continuationSeparator" w:id="0">
    <w:p w14:paraId="5213CEE5" w14:textId="77777777" w:rsidR="00C80D7A" w:rsidRDefault="00C80D7A" w:rsidP="00F71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4720D" w14:textId="77777777" w:rsidR="00E53AF9" w:rsidRDefault="00E53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6C6B7" w14:textId="462C887C" w:rsidR="00661E00" w:rsidRDefault="00580926" w:rsidP="00661E00">
    <w:pPr>
      <w:pStyle w:val="Header"/>
      <w:jc w:val="right"/>
    </w:pPr>
    <w:r w:rsidRPr="00F61E2D">
      <w:rPr>
        <w:noProof/>
        <w:lang w:eastAsia="en-GB"/>
      </w:rPr>
      <w:drawing>
        <wp:inline distT="0" distB="0" distL="0" distR="0" wp14:anchorId="7C296D97" wp14:editId="1CBE28B6">
          <wp:extent cx="2901950" cy="715645"/>
          <wp:effectExtent l="0" t="0" r="0" b="0"/>
          <wp:docPr id="5" name="Picture 1" descr="ENU_Logo_be0f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U_Logo_be0f3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1950" cy="7156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A8AE5" w14:textId="77777777" w:rsidR="00E53AF9" w:rsidRDefault="00E53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E903B60"/>
    <w:multiLevelType w:val="hybridMultilevel"/>
    <w:tmpl w:val="EA14BC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50C2EA"/>
    <w:multiLevelType w:val="hybridMultilevel"/>
    <w:tmpl w:val="5589B9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864641"/>
    <w:multiLevelType w:val="hybridMultilevel"/>
    <w:tmpl w:val="DEA29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64021"/>
    <w:multiLevelType w:val="hybridMultilevel"/>
    <w:tmpl w:val="717D4C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606080C"/>
    <w:multiLevelType w:val="hybridMultilevel"/>
    <w:tmpl w:val="005DA8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7169B7"/>
    <w:multiLevelType w:val="hybridMultilevel"/>
    <w:tmpl w:val="700A7A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6047882"/>
    <w:multiLevelType w:val="hybridMultilevel"/>
    <w:tmpl w:val="94CE4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228902">
    <w:abstractNumId w:val="4"/>
  </w:num>
  <w:num w:numId="2" w16cid:durableId="1433746271">
    <w:abstractNumId w:val="5"/>
  </w:num>
  <w:num w:numId="3" w16cid:durableId="1875851975">
    <w:abstractNumId w:val="2"/>
  </w:num>
  <w:num w:numId="4" w16cid:durableId="783883939">
    <w:abstractNumId w:val="6"/>
  </w:num>
  <w:num w:numId="5" w16cid:durableId="2074350111">
    <w:abstractNumId w:val="0"/>
  </w:num>
  <w:num w:numId="6" w16cid:durableId="1531919399">
    <w:abstractNumId w:val="3"/>
  </w:num>
  <w:num w:numId="7" w16cid:durableId="1469012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0"/>
    <w:rsid w:val="000745B1"/>
    <w:rsid w:val="00140FCC"/>
    <w:rsid w:val="00275999"/>
    <w:rsid w:val="00331695"/>
    <w:rsid w:val="00356B76"/>
    <w:rsid w:val="00373996"/>
    <w:rsid w:val="003A21C1"/>
    <w:rsid w:val="00413FBF"/>
    <w:rsid w:val="00434634"/>
    <w:rsid w:val="004516D1"/>
    <w:rsid w:val="00492408"/>
    <w:rsid w:val="00580926"/>
    <w:rsid w:val="005A0575"/>
    <w:rsid w:val="005D3CA8"/>
    <w:rsid w:val="006067AC"/>
    <w:rsid w:val="00637E7F"/>
    <w:rsid w:val="00640EC5"/>
    <w:rsid w:val="00661E00"/>
    <w:rsid w:val="00665AA1"/>
    <w:rsid w:val="0071019C"/>
    <w:rsid w:val="0073546E"/>
    <w:rsid w:val="00795D79"/>
    <w:rsid w:val="00801FE4"/>
    <w:rsid w:val="008A22F3"/>
    <w:rsid w:val="0096108C"/>
    <w:rsid w:val="00972B25"/>
    <w:rsid w:val="00980F02"/>
    <w:rsid w:val="00B553C7"/>
    <w:rsid w:val="00BC54F4"/>
    <w:rsid w:val="00C021B1"/>
    <w:rsid w:val="00C80D7A"/>
    <w:rsid w:val="00C93A7E"/>
    <w:rsid w:val="00D702C4"/>
    <w:rsid w:val="00D8320A"/>
    <w:rsid w:val="00DC109C"/>
    <w:rsid w:val="00E53AF9"/>
    <w:rsid w:val="00EB5F54"/>
    <w:rsid w:val="00EE4DD2"/>
    <w:rsid w:val="00F71500"/>
    <w:rsid w:val="00FB6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982FB"/>
  <w15:chartTrackingRefBased/>
  <w15:docId w15:val="{6296388D-0E6D-4978-8FBA-6B5780DC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CA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5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1500"/>
    <w:rPr>
      <w:rFonts w:ascii="Tahoma" w:hAnsi="Tahoma" w:cs="Tahoma"/>
      <w:sz w:val="16"/>
      <w:szCs w:val="16"/>
    </w:rPr>
  </w:style>
  <w:style w:type="paragraph" w:styleId="Header">
    <w:name w:val="header"/>
    <w:basedOn w:val="Normal"/>
    <w:link w:val="HeaderChar"/>
    <w:uiPriority w:val="99"/>
    <w:unhideWhenUsed/>
    <w:rsid w:val="00F71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500"/>
  </w:style>
  <w:style w:type="paragraph" w:styleId="Footer">
    <w:name w:val="footer"/>
    <w:basedOn w:val="Normal"/>
    <w:link w:val="FooterChar"/>
    <w:uiPriority w:val="99"/>
    <w:semiHidden/>
    <w:unhideWhenUsed/>
    <w:rsid w:val="00F7150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71500"/>
  </w:style>
  <w:style w:type="paragraph" w:customStyle="1" w:styleId="CM33">
    <w:name w:val="CM33"/>
    <w:basedOn w:val="Normal"/>
    <w:next w:val="Normal"/>
    <w:uiPriority w:val="99"/>
    <w:rsid w:val="00F71500"/>
    <w:pPr>
      <w:autoSpaceDE w:val="0"/>
      <w:autoSpaceDN w:val="0"/>
      <w:adjustRightInd w:val="0"/>
      <w:spacing w:after="0" w:line="240" w:lineRule="auto"/>
    </w:pPr>
    <w:rPr>
      <w:rFonts w:ascii="Syntax" w:hAnsi="Syntax"/>
      <w:sz w:val="24"/>
      <w:szCs w:val="24"/>
    </w:rPr>
  </w:style>
  <w:style w:type="paragraph" w:customStyle="1" w:styleId="CM3">
    <w:name w:val="CM3"/>
    <w:basedOn w:val="Normal"/>
    <w:next w:val="Normal"/>
    <w:uiPriority w:val="99"/>
    <w:rsid w:val="00F71500"/>
    <w:pPr>
      <w:autoSpaceDE w:val="0"/>
      <w:autoSpaceDN w:val="0"/>
      <w:adjustRightInd w:val="0"/>
      <w:spacing w:after="0" w:line="320" w:lineRule="atLeast"/>
    </w:pPr>
    <w:rPr>
      <w:rFonts w:ascii="Syntax" w:hAnsi="Syntax"/>
      <w:sz w:val="24"/>
      <w:szCs w:val="24"/>
    </w:rPr>
  </w:style>
  <w:style w:type="paragraph" w:customStyle="1" w:styleId="Default">
    <w:name w:val="Default"/>
    <w:rsid w:val="00FB613D"/>
    <w:pPr>
      <w:autoSpaceDE w:val="0"/>
      <w:autoSpaceDN w:val="0"/>
      <w:adjustRightInd w:val="0"/>
    </w:pPr>
    <w:rPr>
      <w:rFonts w:ascii="Syntax" w:hAnsi="Syntax" w:cs="Syntax"/>
      <w:color w:val="000000"/>
      <w:sz w:val="24"/>
      <w:szCs w:val="24"/>
      <w:lang w:eastAsia="en-US"/>
    </w:rPr>
  </w:style>
  <w:style w:type="paragraph" w:customStyle="1" w:styleId="CM40">
    <w:name w:val="CM40"/>
    <w:basedOn w:val="Default"/>
    <w:next w:val="Default"/>
    <w:uiPriority w:val="99"/>
    <w:rsid w:val="00FB613D"/>
    <w:rPr>
      <w:rFonts w:cs="Times New Roman"/>
      <w:color w:val="auto"/>
    </w:rPr>
  </w:style>
  <w:style w:type="paragraph" w:styleId="ListParagraph">
    <w:name w:val="List Paragraph"/>
    <w:basedOn w:val="Normal"/>
    <w:uiPriority w:val="34"/>
    <w:qFormat/>
    <w:rsid w:val="00FB6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344748A1F7BC4182169326563E8730" ma:contentTypeVersion="37" ma:contentTypeDescription="Create a new document." ma:contentTypeScope="" ma:versionID="234a436306f2d513a5b5ece1f4604176">
  <xsd:schema xmlns:xsd="http://www.w3.org/2001/XMLSchema" xmlns:xs="http://www.w3.org/2001/XMLSchema" xmlns:p="http://schemas.microsoft.com/office/2006/metadata/properties" xmlns:ns1="http://schemas.microsoft.com/sharepoint/v3" targetNamespace="http://schemas.microsoft.com/office/2006/metadata/properties" ma:root="true" ma:fieldsID="29e551a17ec8b991051d9bb4a1167eb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02C2F-7898-433C-87C8-22A91F2E01A4}">
  <ds:schemaRefs>
    <ds:schemaRef ds:uri="http://schemas.microsoft.com/sharepoint/v3/contenttype/forms"/>
  </ds:schemaRefs>
</ds:datastoreItem>
</file>

<file path=customXml/itemProps2.xml><?xml version="1.0" encoding="utf-8"?>
<ds:datastoreItem xmlns:ds="http://schemas.openxmlformats.org/officeDocument/2006/customXml" ds:itemID="{16E0C76F-A259-4B59-9EF0-6708349BB469}">
  <ds:schemaRefs>
    <ds:schemaRef ds:uri="http://schemas.microsoft.com/office/2006/metadata/longProperties"/>
  </ds:schemaRefs>
</ds:datastoreItem>
</file>

<file path=customXml/itemProps3.xml><?xml version="1.0" encoding="utf-8"?>
<ds:datastoreItem xmlns:ds="http://schemas.openxmlformats.org/officeDocument/2006/customXml" ds:itemID="{49AF6F72-9575-4CDB-9CDC-70B782E691C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2A027E4-BE24-49BA-8F1E-9E3E3EB85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Catering Services Sustainable Food Policy</vt:lpstr>
    </vt:vector>
  </TitlesOfParts>
  <Company>Napier University Edinburgh</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Catering Services Sustainable Food Policy</dc:title>
  <dc:subject/>
  <dc:creator>Ferguson, Grant</dc:creator>
  <cp:keywords/>
  <dc:description/>
  <cp:lastModifiedBy>Kinloch, Jane</cp:lastModifiedBy>
  <cp:revision>3</cp:revision>
  <cp:lastPrinted>2010-04-28T09:22:00Z</cp:lastPrinted>
  <dcterms:created xsi:type="dcterms:W3CDTF">2025-02-04T10:23:00Z</dcterms:created>
  <dcterms:modified xsi:type="dcterms:W3CDTF">2025-02-04T13:52:00Z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escription">
    <vt:lpwstr>Sustainable Food Policy</vt:lpwstr>
  </property>
  <property fmtid="{D5CDD505-2E9C-101B-9397-08002B2CF9AE}" pid="3" name="DocumentKeywords">
    <vt:lpwstr>sustainable, food ,policy</vt:lpwstr>
  </property>
  <property fmtid="{D5CDD505-2E9C-101B-9397-08002B2CF9AE}" pid="4" name="ContentType">
    <vt:lpwstr>Document</vt:lpwstr>
  </property>
  <property fmtid="{D5CDD505-2E9C-101B-9397-08002B2CF9AE}" pid="5" name="display_urn:schemas-microsoft-com:office:office#Editor">
    <vt:lpwstr>Scrimgeour, Nicola</vt:lpwstr>
  </property>
  <property fmtid="{D5CDD505-2E9C-101B-9397-08002B2CF9AE}" pid="6" name="display_urn:schemas-microsoft-com:office:office#Author">
    <vt:lpwstr>Hood, John</vt:lpwstr>
  </property>
</Properties>
</file>